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993"/>
        <w:gridCol w:w="2126"/>
      </w:tblGrid>
      <w:tr w:rsidR="00237A0B" w14:paraId="289C1C7E" w14:textId="77777777" w:rsidTr="000D0185">
        <w:trPr>
          <w:gridAfter w:val="2"/>
          <w:wAfter w:w="3119" w:type="dxa"/>
          <w:cantSplit/>
          <w:trHeight w:val="569"/>
        </w:trPr>
        <w:tc>
          <w:tcPr>
            <w:tcW w:w="4531" w:type="dxa"/>
            <w:gridSpan w:val="2"/>
            <w:shd w:val="clear" w:color="auto" w:fill="BFBFBF"/>
            <w:vAlign w:val="center"/>
          </w:tcPr>
          <w:p w14:paraId="289C1C7C" w14:textId="77777777" w:rsidR="002C2BD7" w:rsidRPr="00D4431F" w:rsidRDefault="009D6920"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tcBorders>
            <w:shd w:val="clear" w:color="auto" w:fill="BFBFBF"/>
            <w:vAlign w:val="center"/>
          </w:tcPr>
          <w:p w14:paraId="289C1C7D" w14:textId="77777777" w:rsidR="002C2BD7" w:rsidRPr="00D4431F" w:rsidRDefault="009D6920" w:rsidP="006149F1">
            <w:pPr>
              <w:spacing w:line="240" w:lineRule="auto"/>
              <w:jc w:val="center"/>
              <w:rPr>
                <w:rFonts w:cstheme="minorHAnsi"/>
                <w:b/>
                <w:bCs/>
              </w:rPr>
            </w:pPr>
            <w:r w:rsidRPr="00D4431F">
              <w:rPr>
                <w:rFonts w:cstheme="minorHAnsi"/>
                <w:b/>
                <w:bCs/>
              </w:rPr>
              <w:t>O</w:t>
            </w:r>
            <w:r>
              <w:rPr>
                <w:rFonts w:cstheme="minorHAnsi"/>
                <w:b/>
                <w:bCs/>
              </w:rPr>
              <w:t>n</w:t>
            </w:r>
          </w:p>
        </w:tc>
      </w:tr>
      <w:tr w:rsidR="00237A0B" w14:paraId="289C1C81" w14:textId="77777777" w:rsidTr="000D0185">
        <w:trPr>
          <w:gridAfter w:val="2"/>
          <w:wAfter w:w="3119" w:type="dxa"/>
          <w:cantSplit/>
          <w:trHeight w:val="654"/>
        </w:trPr>
        <w:tc>
          <w:tcPr>
            <w:tcW w:w="4531" w:type="dxa"/>
            <w:gridSpan w:val="2"/>
            <w:tcBorders>
              <w:bottom w:val="nil"/>
            </w:tcBorders>
            <w:vAlign w:val="center"/>
          </w:tcPr>
          <w:p w14:paraId="534C296E" w14:textId="0931388F" w:rsidR="009C5C2F" w:rsidRDefault="009C5C2F" w:rsidP="006149F1">
            <w:pPr>
              <w:spacing w:line="240" w:lineRule="auto"/>
              <w:jc w:val="center"/>
              <w:rPr>
                <w:rFonts w:cstheme="minorHAnsi"/>
                <w:b/>
                <w:bCs/>
              </w:rPr>
            </w:pPr>
            <w:r>
              <w:rPr>
                <w:rFonts w:cstheme="minorHAnsi"/>
                <w:b/>
                <w:bCs/>
              </w:rPr>
              <w:t>Scrutiny Committee</w:t>
            </w:r>
          </w:p>
          <w:p w14:paraId="0A9078F9" w14:textId="1DAF6CEB" w:rsidR="009C5C2F" w:rsidRDefault="009C5C2F" w:rsidP="006149F1">
            <w:pPr>
              <w:spacing w:line="240" w:lineRule="auto"/>
              <w:jc w:val="center"/>
              <w:rPr>
                <w:rFonts w:cstheme="minorHAnsi"/>
                <w:b/>
                <w:bCs/>
              </w:rPr>
            </w:pPr>
            <w:r>
              <w:rPr>
                <w:rFonts w:cstheme="minorHAnsi"/>
                <w:b/>
                <w:bCs/>
              </w:rPr>
              <w:t>Cabinet</w:t>
            </w:r>
          </w:p>
          <w:p w14:paraId="289C1C7F" w14:textId="741B384F" w:rsidR="002C2BD7" w:rsidRDefault="009D6920" w:rsidP="006149F1">
            <w:pPr>
              <w:spacing w:line="240" w:lineRule="auto"/>
              <w:jc w:val="center"/>
              <w:rPr>
                <w:rFonts w:cstheme="minorHAnsi"/>
                <w:b/>
                <w:bCs/>
              </w:rPr>
            </w:pPr>
            <w:r>
              <w:rPr>
                <w:rFonts w:cstheme="minorHAnsi"/>
                <w:b/>
                <w:bCs/>
              </w:rPr>
              <w:t xml:space="preserve"> </w:t>
            </w:r>
          </w:p>
        </w:tc>
        <w:tc>
          <w:tcPr>
            <w:tcW w:w="2268" w:type="dxa"/>
            <w:gridSpan w:val="3"/>
            <w:tcBorders>
              <w:bottom w:val="single" w:sz="4" w:space="0" w:color="auto"/>
            </w:tcBorders>
            <w:vAlign w:val="center"/>
          </w:tcPr>
          <w:p w14:paraId="43909631" w14:textId="5F770479" w:rsidR="002C2BD7" w:rsidRDefault="009D6920"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sidR="005D284C">
              <w:rPr>
                <w:rFonts w:cstheme="minorHAnsi"/>
                <w:b/>
                <w:bCs/>
              </w:rPr>
              <w:t>13</w:t>
            </w:r>
            <w:r>
              <w:rPr>
                <w:rFonts w:cstheme="minorHAnsi"/>
                <w:b/>
                <w:bCs/>
              </w:rPr>
              <w:t xml:space="preserve"> July 2021</w:t>
            </w:r>
            <w:r>
              <w:rPr>
                <w:rFonts w:cstheme="minorHAnsi"/>
                <w:b/>
                <w:bCs/>
              </w:rPr>
              <w:fldChar w:fldCharType="end"/>
            </w:r>
          </w:p>
          <w:p w14:paraId="270A8C7C" w14:textId="050DCC83" w:rsidR="009C5C2F" w:rsidRDefault="009C5C2F" w:rsidP="006149F1">
            <w:pPr>
              <w:spacing w:line="240" w:lineRule="auto"/>
              <w:jc w:val="center"/>
              <w:rPr>
                <w:rFonts w:cstheme="minorHAnsi"/>
                <w:b/>
                <w:bCs/>
              </w:rPr>
            </w:pPr>
            <w:r>
              <w:rPr>
                <w:rFonts w:cstheme="minorHAnsi"/>
                <w:b/>
                <w:bCs/>
              </w:rPr>
              <w:t>14 July 2021</w:t>
            </w:r>
          </w:p>
          <w:p w14:paraId="289C1C80" w14:textId="1CDEB676" w:rsidR="009C5C2F" w:rsidRPr="00D4431F" w:rsidRDefault="009C5C2F" w:rsidP="006149F1">
            <w:pPr>
              <w:spacing w:line="240" w:lineRule="auto"/>
              <w:jc w:val="center"/>
              <w:rPr>
                <w:rFonts w:cstheme="minorHAnsi"/>
                <w:b/>
                <w:bCs/>
              </w:rPr>
            </w:pPr>
          </w:p>
        </w:tc>
      </w:tr>
      <w:tr w:rsidR="00237A0B" w14:paraId="289C1C84" w14:textId="77777777" w:rsidTr="000D0185">
        <w:trPr>
          <w:gridAfter w:val="4"/>
          <w:wAfter w:w="4673" w:type="dxa"/>
          <w:cantSplit/>
          <w:trHeight w:val="560"/>
        </w:trPr>
        <w:tc>
          <w:tcPr>
            <w:tcW w:w="2977" w:type="dxa"/>
            <w:tcBorders>
              <w:left w:val="nil"/>
              <w:right w:val="nil"/>
            </w:tcBorders>
          </w:tcPr>
          <w:p w14:paraId="289C1C82" w14:textId="77777777" w:rsidR="002C2BD7" w:rsidRPr="00D4431F" w:rsidRDefault="00F25E5B" w:rsidP="00D4431F">
            <w:pPr>
              <w:spacing w:line="240" w:lineRule="auto"/>
              <w:jc w:val="both"/>
              <w:rPr>
                <w:rFonts w:cstheme="minorHAnsi"/>
                <w:b/>
                <w:bCs/>
              </w:rPr>
            </w:pPr>
          </w:p>
        </w:tc>
        <w:tc>
          <w:tcPr>
            <w:tcW w:w="2268" w:type="dxa"/>
            <w:gridSpan w:val="2"/>
            <w:tcBorders>
              <w:left w:val="nil"/>
              <w:right w:val="nil"/>
            </w:tcBorders>
          </w:tcPr>
          <w:p w14:paraId="289C1C83" w14:textId="77777777" w:rsidR="002C2BD7" w:rsidRPr="00D4431F" w:rsidRDefault="00F25E5B" w:rsidP="00D4431F">
            <w:pPr>
              <w:spacing w:line="240" w:lineRule="auto"/>
              <w:jc w:val="both"/>
              <w:rPr>
                <w:rFonts w:cstheme="minorHAnsi"/>
                <w:b/>
                <w:bCs/>
              </w:rPr>
            </w:pPr>
          </w:p>
        </w:tc>
      </w:tr>
      <w:tr w:rsidR="00237A0B" w14:paraId="289C1C88" w14:textId="77777777" w:rsidTr="000D0185">
        <w:trPr>
          <w:cantSplit/>
        </w:trPr>
        <w:tc>
          <w:tcPr>
            <w:tcW w:w="5807" w:type="dxa"/>
            <w:gridSpan w:val="4"/>
            <w:shd w:val="clear" w:color="auto" w:fill="BFBFBF"/>
            <w:vAlign w:val="center"/>
          </w:tcPr>
          <w:p w14:paraId="289C1C85" w14:textId="77777777" w:rsidR="002C2BD7" w:rsidRPr="00D4431F" w:rsidRDefault="009D6920" w:rsidP="00D4431F">
            <w:pPr>
              <w:spacing w:line="240" w:lineRule="auto"/>
              <w:jc w:val="both"/>
              <w:rPr>
                <w:rFonts w:cstheme="minorHAnsi"/>
                <w:b/>
                <w:bCs/>
              </w:rPr>
            </w:pPr>
            <w:r>
              <w:rPr>
                <w:rFonts w:cstheme="minorHAnsi"/>
                <w:b/>
                <w:bCs/>
              </w:rPr>
              <w:t>Title</w:t>
            </w:r>
          </w:p>
        </w:tc>
        <w:tc>
          <w:tcPr>
            <w:tcW w:w="1985" w:type="dxa"/>
            <w:gridSpan w:val="2"/>
            <w:shd w:val="clear" w:color="auto" w:fill="BFBFBF"/>
            <w:vAlign w:val="center"/>
          </w:tcPr>
          <w:p w14:paraId="289C1C86" w14:textId="77777777" w:rsidR="002C2BD7" w:rsidRPr="00D4431F" w:rsidRDefault="009D6920" w:rsidP="000D0185">
            <w:pPr>
              <w:spacing w:line="240" w:lineRule="auto"/>
              <w:jc w:val="center"/>
              <w:rPr>
                <w:rFonts w:cstheme="minorHAnsi"/>
                <w:b/>
                <w:bCs/>
              </w:rPr>
            </w:pPr>
            <w:r>
              <w:rPr>
                <w:rFonts w:cstheme="minorHAnsi"/>
                <w:b/>
                <w:bCs/>
              </w:rPr>
              <w:t>Portfolio Holder</w:t>
            </w:r>
          </w:p>
        </w:tc>
        <w:tc>
          <w:tcPr>
            <w:tcW w:w="2126" w:type="dxa"/>
            <w:shd w:val="clear" w:color="auto" w:fill="BFBFBF"/>
            <w:vAlign w:val="center"/>
          </w:tcPr>
          <w:p w14:paraId="289C1C87" w14:textId="77777777" w:rsidR="002C2BD7" w:rsidRPr="00D4431F" w:rsidRDefault="009D6920" w:rsidP="000D0185">
            <w:pPr>
              <w:spacing w:line="240" w:lineRule="auto"/>
              <w:jc w:val="center"/>
              <w:rPr>
                <w:rFonts w:cstheme="minorHAnsi"/>
                <w:b/>
                <w:bCs/>
              </w:rPr>
            </w:pPr>
            <w:r>
              <w:rPr>
                <w:rFonts w:cstheme="minorHAnsi"/>
                <w:b/>
                <w:bCs/>
              </w:rPr>
              <w:t>Report of</w:t>
            </w:r>
          </w:p>
        </w:tc>
      </w:tr>
      <w:tr w:rsidR="00237A0B" w14:paraId="289C1C90" w14:textId="77777777" w:rsidTr="000D0185">
        <w:trPr>
          <w:cantSplit/>
          <w:trHeight w:val="667"/>
        </w:trPr>
        <w:tc>
          <w:tcPr>
            <w:tcW w:w="5807" w:type="dxa"/>
            <w:gridSpan w:val="4"/>
            <w:vAlign w:val="center"/>
          </w:tcPr>
          <w:p w14:paraId="289C1C89" w14:textId="77777777" w:rsidR="002C2BD7" w:rsidRPr="00CA04F3" w:rsidRDefault="009D6920"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Climate Emergency Action Plan</w:t>
            </w:r>
            <w:r>
              <w:rPr>
                <w:rFonts w:asciiTheme="majorHAnsi" w:hAnsiTheme="majorHAnsi" w:cstheme="majorHAnsi"/>
                <w:sz w:val="22"/>
              </w:rPr>
              <w:fldChar w:fldCharType="end"/>
            </w:r>
          </w:p>
        </w:tc>
        <w:tc>
          <w:tcPr>
            <w:tcW w:w="1985" w:type="dxa"/>
            <w:gridSpan w:val="2"/>
            <w:vAlign w:val="center"/>
          </w:tcPr>
          <w:p w14:paraId="289C1C8A" w14:textId="77777777" w:rsidR="002C2BD7" w:rsidRDefault="009D6920"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Deputy Leader and Cabinet Member (Health and Wellbeing)</w:t>
            </w:r>
          </w:p>
          <w:p w14:paraId="289C1C8B" w14:textId="77777777" w:rsidR="001B190B" w:rsidRDefault="00F25E5B" w:rsidP="000D0185">
            <w:pPr>
              <w:spacing w:line="240" w:lineRule="auto"/>
              <w:jc w:val="center"/>
              <w:rPr>
                <w:rFonts w:cstheme="minorHAnsi"/>
                <w:b/>
                <w:bCs/>
              </w:rPr>
            </w:pPr>
          </w:p>
          <w:p w14:paraId="289C1C8C" w14:textId="77777777" w:rsidR="002C2BD7" w:rsidRDefault="009D6920" w:rsidP="000D0185">
            <w:pPr>
              <w:spacing w:line="240" w:lineRule="auto"/>
              <w:jc w:val="center"/>
              <w:rPr>
                <w:rFonts w:cstheme="minorHAnsi"/>
                <w:b/>
                <w:bCs/>
              </w:rPr>
            </w:pPr>
            <w:r>
              <w:rPr>
                <w:rFonts w:cstheme="minorHAnsi"/>
                <w:b/>
                <w:bCs/>
              </w:rPr>
              <w:fldChar w:fldCharType="end"/>
            </w:r>
          </w:p>
        </w:tc>
        <w:tc>
          <w:tcPr>
            <w:tcW w:w="2126" w:type="dxa"/>
            <w:vAlign w:val="center"/>
          </w:tcPr>
          <w:p w14:paraId="289C1C8D" w14:textId="77777777" w:rsidR="002C2BD7" w:rsidRPr="00D4431F" w:rsidRDefault="009D6920"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Communities</w:t>
            </w:r>
          </w:p>
          <w:p w14:paraId="289C1C8E" w14:textId="77777777" w:rsidR="001B190B" w:rsidRDefault="00F25E5B" w:rsidP="000D0185">
            <w:pPr>
              <w:spacing w:line="240" w:lineRule="auto"/>
              <w:jc w:val="center"/>
              <w:rPr>
                <w:rFonts w:cstheme="minorHAnsi"/>
                <w:b/>
                <w:bCs/>
              </w:rPr>
            </w:pPr>
          </w:p>
          <w:p w14:paraId="289C1C8F" w14:textId="77777777" w:rsidR="002C2BD7" w:rsidRPr="00D4431F" w:rsidRDefault="009D6920" w:rsidP="000D0185">
            <w:pPr>
              <w:spacing w:line="240" w:lineRule="auto"/>
              <w:jc w:val="center"/>
              <w:rPr>
                <w:rFonts w:cstheme="minorHAnsi"/>
                <w:b/>
                <w:bCs/>
              </w:rPr>
            </w:pPr>
            <w:r>
              <w:rPr>
                <w:rFonts w:cstheme="minorHAnsi"/>
                <w:b/>
                <w:bCs/>
              </w:rPr>
              <w:fldChar w:fldCharType="end"/>
            </w:r>
          </w:p>
        </w:tc>
      </w:tr>
    </w:tbl>
    <w:p w14:paraId="289C1C91" w14:textId="77777777" w:rsidR="00D4431F" w:rsidRPr="00D4431F" w:rsidRDefault="00F25E5B"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37A0B" w14:paraId="289C1C95" w14:textId="77777777" w:rsidTr="008E66FA">
        <w:tc>
          <w:tcPr>
            <w:tcW w:w="6652" w:type="dxa"/>
            <w:shd w:val="clear" w:color="auto" w:fill="auto"/>
          </w:tcPr>
          <w:p w14:paraId="289C1C92" w14:textId="77777777" w:rsidR="00D4431F" w:rsidRPr="00D4431F" w:rsidRDefault="009D6920"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289C1C93" w14:textId="77777777" w:rsidR="00D4431F" w:rsidRPr="00D4431F" w:rsidRDefault="009D6920" w:rsidP="005C459D">
            <w:pPr>
              <w:spacing w:after="0" w:line="240" w:lineRule="auto"/>
              <w:jc w:val="both"/>
              <w:rPr>
                <w:rFonts w:cstheme="minorHAnsi"/>
                <w:bCs/>
              </w:rPr>
            </w:pPr>
            <w:r w:rsidRPr="00D4431F">
              <w:rPr>
                <w:rFonts w:cstheme="minorHAnsi"/>
                <w:bCs/>
              </w:rPr>
              <w:t xml:space="preserve">No </w:t>
            </w:r>
          </w:p>
          <w:p w14:paraId="289C1C94" w14:textId="77777777" w:rsidR="00D4431F" w:rsidRPr="00D4431F" w:rsidRDefault="00F25E5B" w:rsidP="005C459D">
            <w:pPr>
              <w:spacing w:after="0" w:line="240" w:lineRule="auto"/>
              <w:jc w:val="both"/>
              <w:rPr>
                <w:rFonts w:cstheme="minorHAnsi"/>
                <w:bCs/>
                <w:i/>
              </w:rPr>
            </w:pPr>
          </w:p>
        </w:tc>
      </w:tr>
    </w:tbl>
    <w:p w14:paraId="289C1C96" w14:textId="77777777" w:rsidR="00D4431F" w:rsidRPr="00D4431F" w:rsidRDefault="00F25E5B" w:rsidP="00D4431F">
      <w:pPr>
        <w:spacing w:line="240" w:lineRule="auto"/>
        <w:jc w:val="both"/>
        <w:rPr>
          <w:rFonts w:cstheme="minorHAnsi"/>
          <w:b/>
          <w:bCs/>
        </w:rPr>
      </w:pPr>
    </w:p>
    <w:p w14:paraId="289C1C97" w14:textId="77777777" w:rsidR="00D4431F" w:rsidRPr="00CA04F3" w:rsidRDefault="009D6920"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289C1C98" w14:textId="77777777" w:rsidR="00C5659C" w:rsidRPr="00657579" w:rsidRDefault="009D6920" w:rsidP="00C5659C">
      <w:pPr>
        <w:numPr>
          <w:ilvl w:val="0"/>
          <w:numId w:val="8"/>
        </w:numPr>
        <w:spacing w:after="0" w:line="240" w:lineRule="auto"/>
        <w:jc w:val="both"/>
        <w:rPr>
          <w:rFonts w:cstheme="minorHAnsi"/>
          <w:bCs/>
          <w:iCs/>
        </w:rPr>
      </w:pPr>
      <w:r w:rsidRPr="00657579">
        <w:rPr>
          <w:rFonts w:cstheme="minorHAnsi"/>
          <w:bCs/>
          <w:iCs/>
        </w:rPr>
        <w:t xml:space="preserve">To provide to members, for consideration and adoption, a draft Climate Emergency Action Plan, setting out the initial actions that the Council will undertake towards achieving the corporate goal of net-carbon neutral by 2030.  </w:t>
      </w:r>
    </w:p>
    <w:p w14:paraId="289C1C99" w14:textId="77777777" w:rsidR="00C5659C" w:rsidRPr="00657579" w:rsidRDefault="009D6920" w:rsidP="00C5659C">
      <w:pPr>
        <w:pStyle w:val="Heading2"/>
        <w:rPr>
          <w:rFonts w:asciiTheme="majorHAnsi" w:hAnsiTheme="majorHAnsi" w:cstheme="majorHAnsi"/>
          <w:iCs/>
          <w:sz w:val="22"/>
        </w:rPr>
      </w:pPr>
      <w:r w:rsidRPr="00657579">
        <w:rPr>
          <w:rFonts w:asciiTheme="majorHAnsi" w:hAnsiTheme="majorHAnsi" w:cstheme="majorHAnsi"/>
          <w:iCs/>
          <w:sz w:val="22"/>
        </w:rPr>
        <w:t>Recommendations</w:t>
      </w:r>
    </w:p>
    <w:p w14:paraId="289C1C9A" w14:textId="77777777" w:rsidR="00C5659C" w:rsidRDefault="009D6920" w:rsidP="00C5659C">
      <w:pPr>
        <w:numPr>
          <w:ilvl w:val="0"/>
          <w:numId w:val="8"/>
        </w:numPr>
        <w:spacing w:after="0" w:line="240" w:lineRule="auto"/>
        <w:jc w:val="both"/>
        <w:rPr>
          <w:rFonts w:cstheme="minorHAnsi"/>
          <w:bCs/>
          <w:iCs/>
        </w:rPr>
      </w:pPr>
      <w:r w:rsidRPr="00657579">
        <w:rPr>
          <w:rFonts w:cstheme="minorHAnsi"/>
          <w:bCs/>
          <w:iCs/>
        </w:rPr>
        <w:t>That the draft Climate Emergency Action Plan is considered by members.</w:t>
      </w:r>
    </w:p>
    <w:p w14:paraId="289C1C9B" w14:textId="77777777" w:rsidR="00C5659C" w:rsidRPr="00657579" w:rsidRDefault="00F25E5B" w:rsidP="00C5659C">
      <w:pPr>
        <w:spacing w:after="0" w:line="240" w:lineRule="auto"/>
        <w:ind w:left="720"/>
        <w:jc w:val="both"/>
        <w:rPr>
          <w:rFonts w:cstheme="minorHAnsi"/>
          <w:bCs/>
          <w:iCs/>
        </w:rPr>
      </w:pPr>
    </w:p>
    <w:p w14:paraId="289C1C9C" w14:textId="77777777" w:rsidR="00C5659C" w:rsidRPr="00657579" w:rsidRDefault="009D6920" w:rsidP="00C5659C">
      <w:pPr>
        <w:numPr>
          <w:ilvl w:val="0"/>
          <w:numId w:val="8"/>
        </w:numPr>
        <w:spacing w:after="0" w:line="240" w:lineRule="auto"/>
        <w:jc w:val="both"/>
        <w:rPr>
          <w:rFonts w:cstheme="minorHAnsi"/>
          <w:bCs/>
          <w:iCs/>
        </w:rPr>
      </w:pPr>
      <w:r w:rsidRPr="00657579">
        <w:rPr>
          <w:rFonts w:cstheme="minorHAnsi"/>
          <w:bCs/>
          <w:iCs/>
        </w:rPr>
        <w:t>That the draft Climate Emergency Action is formal</w:t>
      </w:r>
      <w:r>
        <w:rPr>
          <w:rFonts w:cstheme="minorHAnsi"/>
          <w:bCs/>
          <w:iCs/>
        </w:rPr>
        <w:t>ly</w:t>
      </w:r>
      <w:r w:rsidRPr="00657579">
        <w:rPr>
          <w:rFonts w:cstheme="minorHAnsi"/>
          <w:bCs/>
          <w:iCs/>
        </w:rPr>
        <w:t xml:space="preserve"> adopted by the Council.</w:t>
      </w:r>
    </w:p>
    <w:p w14:paraId="289C1C9D" w14:textId="77777777" w:rsidR="00C5659C" w:rsidRPr="00657579" w:rsidRDefault="009D6920" w:rsidP="00C5659C">
      <w:pPr>
        <w:pStyle w:val="Heading2"/>
        <w:rPr>
          <w:rFonts w:asciiTheme="majorHAnsi" w:hAnsiTheme="majorHAnsi" w:cstheme="majorHAnsi"/>
          <w:iCs/>
          <w:sz w:val="22"/>
        </w:rPr>
      </w:pPr>
      <w:r w:rsidRPr="00657579">
        <w:rPr>
          <w:rFonts w:asciiTheme="majorHAnsi" w:hAnsiTheme="majorHAnsi" w:cstheme="majorHAnsi"/>
          <w:iCs/>
          <w:sz w:val="22"/>
        </w:rPr>
        <w:t>Reasons for recommendations</w:t>
      </w:r>
    </w:p>
    <w:p w14:paraId="289C1C9E" w14:textId="77777777" w:rsidR="00C5659C" w:rsidRDefault="009D6920" w:rsidP="00C5659C">
      <w:pPr>
        <w:numPr>
          <w:ilvl w:val="0"/>
          <w:numId w:val="8"/>
        </w:numPr>
        <w:spacing w:after="0" w:line="240" w:lineRule="auto"/>
        <w:jc w:val="both"/>
        <w:rPr>
          <w:rFonts w:cstheme="minorHAnsi"/>
          <w:bCs/>
          <w:iCs/>
        </w:rPr>
      </w:pPr>
      <w:r w:rsidRPr="00657579">
        <w:rPr>
          <w:rFonts w:cstheme="minorHAnsi"/>
          <w:bCs/>
          <w:iCs/>
        </w:rPr>
        <w:t>In July 2019 the Council declared a Climate Emergency, with a goal of achieving net carbon neutral by 2030 for the Council operations and the borough.</w:t>
      </w:r>
    </w:p>
    <w:p w14:paraId="289C1C9F" w14:textId="77777777" w:rsidR="00C5659C" w:rsidRPr="00657579" w:rsidRDefault="00F25E5B" w:rsidP="00C5659C">
      <w:pPr>
        <w:spacing w:after="0" w:line="240" w:lineRule="auto"/>
        <w:ind w:left="720"/>
        <w:jc w:val="both"/>
        <w:rPr>
          <w:rFonts w:cstheme="minorHAnsi"/>
          <w:bCs/>
          <w:iCs/>
        </w:rPr>
      </w:pPr>
    </w:p>
    <w:p w14:paraId="289C1CA0" w14:textId="77777777" w:rsidR="00C5659C" w:rsidRDefault="009D6920" w:rsidP="00C5659C">
      <w:pPr>
        <w:numPr>
          <w:ilvl w:val="0"/>
          <w:numId w:val="8"/>
        </w:numPr>
        <w:spacing w:after="0" w:line="240" w:lineRule="auto"/>
        <w:jc w:val="both"/>
        <w:rPr>
          <w:rFonts w:cstheme="minorHAnsi"/>
          <w:bCs/>
        </w:rPr>
      </w:pPr>
      <w:r w:rsidRPr="00657579">
        <w:rPr>
          <w:rFonts w:cstheme="minorHAnsi"/>
          <w:bCs/>
          <w:iCs/>
        </w:rPr>
        <w:t>In July 2020 the Council approved and adopted a Climate Emergency Strategy which identified the current carbon footprint</w:t>
      </w:r>
      <w:r>
        <w:rPr>
          <w:rFonts w:cstheme="minorHAnsi"/>
          <w:bCs/>
        </w:rPr>
        <w:t xml:space="preserve"> for the Council operations and the borough and determined that a Climate Emergency Action Plan was required to achieve the net-carbon neutral goal. </w:t>
      </w:r>
    </w:p>
    <w:p w14:paraId="289C1CA1" w14:textId="77777777" w:rsidR="00C5659C" w:rsidRDefault="00F25E5B" w:rsidP="00C5659C">
      <w:pPr>
        <w:spacing w:after="0" w:line="240" w:lineRule="auto"/>
        <w:jc w:val="both"/>
        <w:rPr>
          <w:rFonts w:cstheme="minorHAnsi"/>
          <w:bCs/>
        </w:rPr>
      </w:pPr>
    </w:p>
    <w:p w14:paraId="289C1CA2" w14:textId="77777777" w:rsidR="00C5659C" w:rsidRPr="00C14BF5" w:rsidRDefault="009D6920" w:rsidP="00C5659C">
      <w:pPr>
        <w:numPr>
          <w:ilvl w:val="0"/>
          <w:numId w:val="8"/>
        </w:numPr>
        <w:spacing w:after="0" w:line="240" w:lineRule="auto"/>
        <w:jc w:val="both"/>
        <w:rPr>
          <w:rFonts w:cstheme="minorHAnsi"/>
          <w:bCs/>
          <w:iCs/>
        </w:rPr>
      </w:pPr>
      <w:r w:rsidRPr="00C14BF5">
        <w:rPr>
          <w:rFonts w:cstheme="minorHAnsi"/>
          <w:bCs/>
          <w:iCs/>
        </w:rPr>
        <w:t xml:space="preserve">The draft Climate Emergency Action Plan is a cumulation of work that fulfils the above requirement and sets out the initial measures to move South Ribble towards a net carbon neutral status. </w:t>
      </w:r>
    </w:p>
    <w:p w14:paraId="289C1CA3" w14:textId="77777777" w:rsidR="0015499C" w:rsidRDefault="009D6920">
      <w:pPr>
        <w:rPr>
          <w:rFonts w:asciiTheme="majorHAnsi" w:eastAsia="Times New Roman" w:hAnsiTheme="majorHAnsi" w:cstheme="majorHAnsi"/>
          <w:b/>
          <w:bCs/>
          <w:szCs w:val="36"/>
          <w:lang w:eastAsia="en-GB"/>
        </w:rPr>
      </w:pPr>
      <w:r>
        <w:rPr>
          <w:rFonts w:asciiTheme="majorHAnsi" w:hAnsiTheme="majorHAnsi" w:cstheme="majorHAnsi"/>
        </w:rPr>
        <w:br w:type="page"/>
      </w:r>
    </w:p>
    <w:p w14:paraId="289C1CA4" w14:textId="77777777" w:rsidR="00D4431F" w:rsidRPr="00CA04F3" w:rsidRDefault="009D6920" w:rsidP="00CA04F3">
      <w:pPr>
        <w:pStyle w:val="Heading2"/>
        <w:rPr>
          <w:rFonts w:asciiTheme="majorHAnsi" w:hAnsiTheme="majorHAnsi" w:cstheme="majorHAnsi"/>
          <w:sz w:val="22"/>
        </w:rPr>
      </w:pPr>
      <w:r w:rsidRPr="00CA04F3">
        <w:rPr>
          <w:rFonts w:asciiTheme="majorHAnsi" w:hAnsiTheme="majorHAnsi" w:cstheme="majorHAnsi"/>
          <w:sz w:val="22"/>
        </w:rPr>
        <w:lastRenderedPageBreak/>
        <w:t>Other options considered and rejected</w:t>
      </w:r>
    </w:p>
    <w:p w14:paraId="289C1CA5" w14:textId="77777777" w:rsidR="00C5659C" w:rsidRDefault="009D6920" w:rsidP="00C5659C">
      <w:pPr>
        <w:numPr>
          <w:ilvl w:val="0"/>
          <w:numId w:val="8"/>
        </w:numPr>
        <w:spacing w:after="0" w:line="240" w:lineRule="auto"/>
        <w:jc w:val="both"/>
        <w:rPr>
          <w:rFonts w:cstheme="minorHAnsi"/>
          <w:bCs/>
          <w:iCs/>
        </w:rPr>
      </w:pPr>
      <w:r>
        <w:rPr>
          <w:rFonts w:cstheme="minorHAnsi"/>
          <w:bCs/>
          <w:iCs/>
        </w:rPr>
        <w:t xml:space="preserve">The option for not developing an action plan has been discounted. Members have made a commitment to developing an action plan and achieving the target of net zero carbon emissions by 2030. </w:t>
      </w:r>
    </w:p>
    <w:p w14:paraId="289C1CA6" w14:textId="77777777" w:rsidR="00C5659C" w:rsidRDefault="00F25E5B" w:rsidP="00C5659C">
      <w:pPr>
        <w:spacing w:after="0" w:line="240" w:lineRule="auto"/>
        <w:ind w:left="720"/>
        <w:jc w:val="both"/>
        <w:rPr>
          <w:rFonts w:cstheme="minorHAnsi"/>
          <w:bCs/>
          <w:iCs/>
        </w:rPr>
      </w:pPr>
    </w:p>
    <w:p w14:paraId="289C1CA7" w14:textId="77777777" w:rsidR="00C5659C" w:rsidRDefault="009D6920" w:rsidP="00C5659C">
      <w:pPr>
        <w:numPr>
          <w:ilvl w:val="0"/>
          <w:numId w:val="8"/>
        </w:numPr>
        <w:spacing w:after="0" w:line="240" w:lineRule="auto"/>
        <w:jc w:val="both"/>
        <w:rPr>
          <w:rFonts w:cstheme="minorHAnsi"/>
          <w:bCs/>
          <w:iCs/>
        </w:rPr>
      </w:pPr>
      <w:r w:rsidRPr="00C14BF5">
        <w:rPr>
          <w:rFonts w:cstheme="minorHAnsi"/>
          <w:bCs/>
          <w:iCs/>
        </w:rPr>
        <w:t xml:space="preserve">The </w:t>
      </w:r>
      <w:r>
        <w:rPr>
          <w:rFonts w:cstheme="minorHAnsi"/>
          <w:bCs/>
          <w:iCs/>
        </w:rPr>
        <w:t xml:space="preserve">approved Climate Emergency Strategy sets out the scope of what is and is not to be included within the calculation of the carbon footprint for both the council and the borough as a whole. This scope has directed the formation of the action plan. </w:t>
      </w:r>
    </w:p>
    <w:p w14:paraId="289C1CA8" w14:textId="77777777" w:rsidR="00C5659C" w:rsidRDefault="00F25E5B" w:rsidP="00C5659C">
      <w:pPr>
        <w:spacing w:after="0" w:line="240" w:lineRule="auto"/>
        <w:ind w:left="720"/>
        <w:jc w:val="both"/>
        <w:rPr>
          <w:rFonts w:cstheme="minorHAnsi"/>
          <w:bCs/>
          <w:iCs/>
        </w:rPr>
      </w:pPr>
    </w:p>
    <w:p w14:paraId="289C1CA9" w14:textId="77777777" w:rsidR="00C5659C" w:rsidRPr="00C14BF5" w:rsidRDefault="009D6920" w:rsidP="00C5659C">
      <w:pPr>
        <w:numPr>
          <w:ilvl w:val="0"/>
          <w:numId w:val="8"/>
        </w:numPr>
        <w:spacing w:after="0" w:line="240" w:lineRule="auto"/>
        <w:jc w:val="both"/>
        <w:rPr>
          <w:rFonts w:cstheme="minorHAnsi"/>
          <w:bCs/>
          <w:iCs/>
        </w:rPr>
      </w:pPr>
      <w:r>
        <w:rPr>
          <w:rFonts w:cstheme="minorHAnsi"/>
          <w:bCs/>
          <w:iCs/>
        </w:rPr>
        <w:t>The action plan details those consultation responses that have not been included within the action plan. All other comments received have been incorporated into the action plan.</w:t>
      </w:r>
    </w:p>
    <w:p w14:paraId="289C1CAA" w14:textId="77777777" w:rsidR="00D4431F" w:rsidRPr="00CA04F3" w:rsidRDefault="009D6920"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289C1CAB" w14:textId="77777777" w:rsidR="00D4431F" w:rsidRPr="006149F1" w:rsidRDefault="009D6920" w:rsidP="00C5659C">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p>
    <w:p w14:paraId="289C1CAC" w14:textId="77777777" w:rsidR="006149F1" w:rsidRPr="00D4431F" w:rsidRDefault="00F25E5B"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237A0B" w14:paraId="289C1CB2" w14:textId="77777777" w:rsidTr="008E66FA">
        <w:tc>
          <w:tcPr>
            <w:tcW w:w="4423" w:type="dxa"/>
            <w:shd w:val="clear" w:color="auto" w:fill="auto"/>
          </w:tcPr>
          <w:p w14:paraId="289C1CAD" w14:textId="77777777" w:rsidR="00D4431F" w:rsidRPr="00D4431F" w:rsidRDefault="009D6920" w:rsidP="006149F1">
            <w:pPr>
              <w:spacing w:after="0" w:line="240" w:lineRule="auto"/>
              <w:jc w:val="both"/>
              <w:rPr>
                <w:rFonts w:cstheme="minorHAnsi"/>
                <w:bCs/>
              </w:rPr>
            </w:pPr>
            <w:r w:rsidRPr="00D4431F">
              <w:rPr>
                <w:rFonts w:cstheme="minorHAnsi"/>
                <w:bCs/>
              </w:rPr>
              <w:t>An exemplary council</w:t>
            </w:r>
          </w:p>
          <w:p w14:paraId="289C1CAE" w14:textId="77777777" w:rsidR="00D4431F" w:rsidRPr="00D4431F" w:rsidRDefault="00F25E5B" w:rsidP="006149F1">
            <w:pPr>
              <w:spacing w:after="0" w:line="240" w:lineRule="auto"/>
              <w:jc w:val="both"/>
              <w:rPr>
                <w:rFonts w:cstheme="minorHAnsi"/>
                <w:bCs/>
              </w:rPr>
            </w:pPr>
          </w:p>
        </w:tc>
        <w:tc>
          <w:tcPr>
            <w:tcW w:w="850" w:type="dxa"/>
            <w:shd w:val="clear" w:color="auto" w:fill="auto"/>
          </w:tcPr>
          <w:p w14:paraId="289C1CAF" w14:textId="77777777" w:rsidR="00D4431F" w:rsidRPr="00D4431F" w:rsidRDefault="009D6920" w:rsidP="006149F1">
            <w:pPr>
              <w:spacing w:after="0" w:line="240" w:lineRule="auto"/>
              <w:jc w:val="both"/>
              <w:rPr>
                <w:rFonts w:cstheme="minorHAnsi"/>
                <w:bCs/>
              </w:rPr>
            </w:pPr>
            <w:r>
              <w:rPr>
                <w:rFonts w:cstheme="minorHAnsi"/>
                <w:bCs/>
              </w:rPr>
              <w:t>X</w:t>
            </w:r>
          </w:p>
        </w:tc>
        <w:tc>
          <w:tcPr>
            <w:tcW w:w="3402" w:type="dxa"/>
          </w:tcPr>
          <w:p w14:paraId="289C1CB0" w14:textId="77777777" w:rsidR="00D4431F" w:rsidRPr="00D4431F" w:rsidRDefault="009D6920" w:rsidP="006149F1">
            <w:pPr>
              <w:spacing w:after="0" w:line="240" w:lineRule="auto"/>
              <w:jc w:val="both"/>
              <w:rPr>
                <w:rFonts w:cstheme="minorHAnsi"/>
                <w:bCs/>
              </w:rPr>
            </w:pPr>
            <w:r w:rsidRPr="00D4431F">
              <w:rPr>
                <w:rFonts w:cstheme="minorHAnsi"/>
                <w:bCs/>
              </w:rPr>
              <w:t>Thriving communities</w:t>
            </w:r>
          </w:p>
        </w:tc>
        <w:tc>
          <w:tcPr>
            <w:tcW w:w="851" w:type="dxa"/>
          </w:tcPr>
          <w:p w14:paraId="289C1CB1" w14:textId="77777777" w:rsidR="00D4431F" w:rsidRPr="00D4431F" w:rsidRDefault="009D6920" w:rsidP="006149F1">
            <w:pPr>
              <w:spacing w:after="0" w:line="240" w:lineRule="auto"/>
              <w:jc w:val="both"/>
              <w:rPr>
                <w:rFonts w:cstheme="minorHAnsi"/>
                <w:bCs/>
              </w:rPr>
            </w:pPr>
            <w:r>
              <w:rPr>
                <w:rFonts w:cstheme="minorHAnsi"/>
                <w:bCs/>
              </w:rPr>
              <w:t>X</w:t>
            </w:r>
          </w:p>
        </w:tc>
      </w:tr>
      <w:tr w:rsidR="00237A0B" w14:paraId="289C1CB7" w14:textId="77777777" w:rsidTr="008E66FA">
        <w:tc>
          <w:tcPr>
            <w:tcW w:w="4423" w:type="dxa"/>
            <w:shd w:val="clear" w:color="auto" w:fill="auto"/>
          </w:tcPr>
          <w:p w14:paraId="289C1CB3" w14:textId="77777777" w:rsidR="00D4431F" w:rsidRPr="00D4431F" w:rsidRDefault="009D6920"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289C1CB4" w14:textId="77777777" w:rsidR="00D4431F" w:rsidRPr="00D4431F" w:rsidRDefault="009D6920" w:rsidP="006149F1">
            <w:pPr>
              <w:spacing w:after="0" w:line="240" w:lineRule="auto"/>
              <w:jc w:val="both"/>
              <w:rPr>
                <w:rFonts w:cstheme="minorHAnsi"/>
                <w:bCs/>
              </w:rPr>
            </w:pPr>
            <w:r>
              <w:rPr>
                <w:rFonts w:cstheme="minorHAnsi"/>
                <w:bCs/>
              </w:rPr>
              <w:t>X</w:t>
            </w:r>
          </w:p>
        </w:tc>
        <w:tc>
          <w:tcPr>
            <w:tcW w:w="3402" w:type="dxa"/>
          </w:tcPr>
          <w:p w14:paraId="289C1CB5" w14:textId="77777777" w:rsidR="00D4431F" w:rsidRPr="00D4431F" w:rsidRDefault="009D6920" w:rsidP="006149F1">
            <w:pPr>
              <w:spacing w:after="0" w:line="240" w:lineRule="auto"/>
              <w:jc w:val="both"/>
              <w:rPr>
                <w:rFonts w:cstheme="minorHAnsi"/>
                <w:bCs/>
              </w:rPr>
            </w:pPr>
            <w:r w:rsidRPr="00D4431F">
              <w:rPr>
                <w:rFonts w:cstheme="minorHAnsi"/>
                <w:bCs/>
              </w:rPr>
              <w:t>Good homes, green spaces, healthy places</w:t>
            </w:r>
          </w:p>
        </w:tc>
        <w:tc>
          <w:tcPr>
            <w:tcW w:w="851" w:type="dxa"/>
          </w:tcPr>
          <w:p w14:paraId="289C1CB6" w14:textId="77777777" w:rsidR="00D4431F" w:rsidRPr="00D4431F" w:rsidRDefault="009D6920" w:rsidP="006149F1">
            <w:pPr>
              <w:spacing w:after="0" w:line="240" w:lineRule="auto"/>
              <w:jc w:val="both"/>
              <w:rPr>
                <w:rFonts w:cstheme="minorHAnsi"/>
                <w:bCs/>
              </w:rPr>
            </w:pPr>
            <w:r>
              <w:rPr>
                <w:rFonts w:cstheme="minorHAnsi"/>
                <w:bCs/>
              </w:rPr>
              <w:t>X</w:t>
            </w:r>
          </w:p>
        </w:tc>
      </w:tr>
    </w:tbl>
    <w:p w14:paraId="289C1CB8" w14:textId="77777777" w:rsidR="00D4431F" w:rsidRPr="00D4431F" w:rsidRDefault="00F25E5B" w:rsidP="00D4431F">
      <w:pPr>
        <w:spacing w:line="240" w:lineRule="auto"/>
        <w:jc w:val="both"/>
        <w:rPr>
          <w:rFonts w:cstheme="minorHAnsi"/>
          <w:bCs/>
        </w:rPr>
      </w:pPr>
    </w:p>
    <w:p w14:paraId="289C1CB9" w14:textId="77777777" w:rsidR="00D4431F" w:rsidRPr="00CA04F3" w:rsidRDefault="009D6920"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289C1CBA" w14:textId="77777777" w:rsidR="00C14BF5" w:rsidRPr="00C14BF5" w:rsidRDefault="009D6920" w:rsidP="00C5659C">
      <w:pPr>
        <w:numPr>
          <w:ilvl w:val="0"/>
          <w:numId w:val="8"/>
        </w:numPr>
        <w:spacing w:after="0" w:line="240" w:lineRule="auto"/>
        <w:jc w:val="both"/>
        <w:rPr>
          <w:rFonts w:cstheme="minorHAnsi"/>
          <w:bCs/>
        </w:rPr>
      </w:pPr>
      <w:r w:rsidRPr="00D4431F">
        <w:rPr>
          <w:rFonts w:cstheme="minorHAnsi"/>
          <w:bCs/>
          <w:i/>
        </w:rPr>
        <w:t xml:space="preserve"> </w:t>
      </w:r>
      <w:r w:rsidRPr="00C14BF5">
        <w:t>In July 2019 the Council declared that the effect of climate change within the borough poses an immediate danger to the Health and Wellbeing of our residents. To combat this threat the Council set a goal of rendering the borough carbon neutral by the year 2030.</w:t>
      </w:r>
    </w:p>
    <w:p w14:paraId="289C1CBB" w14:textId="77777777" w:rsidR="00C14BF5" w:rsidRPr="00C14BF5" w:rsidRDefault="00F25E5B" w:rsidP="00C14BF5">
      <w:pPr>
        <w:spacing w:after="0" w:line="240" w:lineRule="auto"/>
        <w:ind w:left="720"/>
        <w:jc w:val="both"/>
        <w:rPr>
          <w:rFonts w:cstheme="minorHAnsi"/>
          <w:bCs/>
        </w:rPr>
      </w:pPr>
    </w:p>
    <w:p w14:paraId="289C1CBC" w14:textId="77777777" w:rsidR="00C14BF5" w:rsidRPr="00C14BF5" w:rsidRDefault="009D6920" w:rsidP="00C5659C">
      <w:pPr>
        <w:numPr>
          <w:ilvl w:val="0"/>
          <w:numId w:val="8"/>
        </w:numPr>
        <w:spacing w:after="0" w:line="240" w:lineRule="auto"/>
        <w:jc w:val="both"/>
        <w:rPr>
          <w:rFonts w:cstheme="minorHAnsi"/>
          <w:bCs/>
        </w:rPr>
      </w:pPr>
      <w:r w:rsidRPr="00C14BF5">
        <w:t xml:space="preserve">The effects of climate change are still identified national and internationally as one of the biggest threats to humankind and the wider environment. The issue has also grown in understanding, acceptance and importance over the last year in public, political and business worlds. </w:t>
      </w:r>
    </w:p>
    <w:p w14:paraId="289C1CBD" w14:textId="77777777" w:rsidR="00C14BF5" w:rsidRPr="00C14BF5" w:rsidRDefault="00F25E5B" w:rsidP="00C14BF5">
      <w:pPr>
        <w:spacing w:after="0" w:line="240" w:lineRule="auto"/>
        <w:ind w:left="720"/>
        <w:jc w:val="both"/>
        <w:rPr>
          <w:rFonts w:cstheme="minorHAnsi"/>
          <w:bCs/>
        </w:rPr>
      </w:pPr>
    </w:p>
    <w:p w14:paraId="289C1CBE" w14:textId="77777777" w:rsidR="00C14BF5" w:rsidRPr="00C14BF5" w:rsidRDefault="009D6920" w:rsidP="00C5659C">
      <w:pPr>
        <w:numPr>
          <w:ilvl w:val="0"/>
          <w:numId w:val="8"/>
        </w:numPr>
        <w:spacing w:after="0" w:line="240" w:lineRule="auto"/>
        <w:jc w:val="both"/>
        <w:rPr>
          <w:rFonts w:cstheme="minorHAnsi"/>
          <w:bCs/>
        </w:rPr>
      </w:pPr>
      <w:r w:rsidRPr="00C14BF5">
        <w:rPr>
          <w:rFonts w:cstheme="minorHAnsi"/>
          <w:bCs/>
        </w:rPr>
        <w:t>A cross-party Climate Emergency Task Group was formed to work with officers to achieve this goal. The Task Group have met regularly to move this agenda forward.</w:t>
      </w:r>
    </w:p>
    <w:p w14:paraId="289C1CBF" w14:textId="77777777" w:rsidR="00C14BF5" w:rsidRPr="00C14BF5" w:rsidRDefault="00F25E5B" w:rsidP="00C14BF5">
      <w:pPr>
        <w:spacing w:after="160" w:line="259" w:lineRule="auto"/>
        <w:ind w:left="720"/>
        <w:contextualSpacing/>
        <w:rPr>
          <w:rFonts w:cstheme="minorHAnsi"/>
          <w:bCs/>
        </w:rPr>
      </w:pPr>
    </w:p>
    <w:p w14:paraId="289C1CC0" w14:textId="77777777" w:rsidR="00C14BF5" w:rsidRPr="00C14BF5" w:rsidRDefault="009D6920" w:rsidP="00C5659C">
      <w:pPr>
        <w:numPr>
          <w:ilvl w:val="0"/>
          <w:numId w:val="8"/>
        </w:numPr>
        <w:spacing w:after="0" w:line="240" w:lineRule="auto"/>
        <w:jc w:val="both"/>
        <w:rPr>
          <w:rFonts w:cstheme="minorHAnsi"/>
          <w:bCs/>
        </w:rPr>
      </w:pPr>
      <w:r w:rsidRPr="00C14BF5">
        <w:rPr>
          <w:rFonts w:cstheme="minorHAnsi"/>
          <w:bCs/>
        </w:rPr>
        <w:t xml:space="preserve">In July 2020 members approved and adopted a Climate Emergency Strategy. The Strategy, Appendix 1, provided background to the Climate Emergency issue, our current position in terms of the Council and the borough and identified categories of areas to concentrate on to achieve the overall goal of net-carbon neutral by 2030. </w:t>
      </w:r>
    </w:p>
    <w:p w14:paraId="289C1CC1" w14:textId="77777777" w:rsidR="00C14BF5" w:rsidRPr="00C14BF5" w:rsidRDefault="00F25E5B" w:rsidP="00C14BF5">
      <w:pPr>
        <w:spacing w:after="160" w:line="259" w:lineRule="auto"/>
        <w:ind w:left="720"/>
        <w:contextualSpacing/>
        <w:rPr>
          <w:rFonts w:cstheme="minorHAnsi"/>
          <w:bCs/>
        </w:rPr>
      </w:pPr>
    </w:p>
    <w:p w14:paraId="289C1CC2" w14:textId="77777777" w:rsidR="0065691D" w:rsidRPr="0065691D" w:rsidRDefault="009D6920" w:rsidP="00C5659C">
      <w:pPr>
        <w:numPr>
          <w:ilvl w:val="0"/>
          <w:numId w:val="8"/>
        </w:numPr>
        <w:spacing w:after="0" w:line="240" w:lineRule="auto"/>
        <w:jc w:val="both"/>
        <w:rPr>
          <w:rFonts w:cstheme="minorHAnsi"/>
          <w:bCs/>
          <w:i/>
        </w:rPr>
      </w:pPr>
      <w:r>
        <w:rPr>
          <w:rFonts w:cstheme="minorHAnsi"/>
          <w:bCs/>
        </w:rPr>
        <w:t>It was identified at an early stage that the level of work required to achieve the carbon neutral goal was immense and a clear action plan was required to steer the Council towards this goal containing short, medium and longer goals.</w:t>
      </w:r>
    </w:p>
    <w:p w14:paraId="289C1CC3" w14:textId="77777777" w:rsidR="0065691D" w:rsidRDefault="00F25E5B" w:rsidP="0065691D">
      <w:pPr>
        <w:pStyle w:val="ListParagraph"/>
        <w:rPr>
          <w:rFonts w:cstheme="minorHAnsi"/>
          <w:bCs/>
        </w:rPr>
      </w:pPr>
    </w:p>
    <w:p w14:paraId="289C1CC4" w14:textId="77777777" w:rsidR="00E534A1" w:rsidRPr="00E534A1" w:rsidRDefault="009D6920" w:rsidP="00C5659C">
      <w:pPr>
        <w:numPr>
          <w:ilvl w:val="0"/>
          <w:numId w:val="8"/>
        </w:numPr>
        <w:spacing w:after="0" w:line="240" w:lineRule="auto"/>
        <w:jc w:val="both"/>
        <w:rPr>
          <w:rFonts w:cstheme="minorHAnsi"/>
          <w:bCs/>
          <w:i/>
        </w:rPr>
      </w:pPr>
      <w:r>
        <w:rPr>
          <w:rFonts w:cstheme="minorHAnsi"/>
          <w:bCs/>
        </w:rPr>
        <w:t>Following the adoption of the Climate Emergency Strategy; which identified;</w:t>
      </w:r>
    </w:p>
    <w:p w14:paraId="289C1CC5" w14:textId="77777777" w:rsidR="00E534A1" w:rsidRDefault="009D6920" w:rsidP="00E534A1">
      <w:pPr>
        <w:spacing w:after="0" w:line="240" w:lineRule="auto"/>
        <w:ind w:left="720" w:firstLine="720"/>
        <w:jc w:val="both"/>
        <w:rPr>
          <w:rFonts w:cstheme="minorHAnsi"/>
          <w:bCs/>
        </w:rPr>
      </w:pPr>
      <w:r>
        <w:rPr>
          <w:rFonts w:cstheme="minorHAnsi"/>
          <w:bCs/>
        </w:rPr>
        <w:t xml:space="preserve">the current position of the Council and the borough; </w:t>
      </w:r>
    </w:p>
    <w:p w14:paraId="289C1CC6" w14:textId="77777777" w:rsidR="00E534A1" w:rsidRDefault="009D6920" w:rsidP="00E534A1">
      <w:pPr>
        <w:spacing w:after="0" w:line="240" w:lineRule="auto"/>
        <w:ind w:left="720" w:firstLine="720"/>
        <w:jc w:val="both"/>
        <w:rPr>
          <w:rFonts w:cstheme="minorHAnsi"/>
          <w:bCs/>
        </w:rPr>
      </w:pPr>
      <w:r>
        <w:rPr>
          <w:rFonts w:cstheme="minorHAnsi"/>
          <w:bCs/>
        </w:rPr>
        <w:t xml:space="preserve">the parameters to which improvements were to be measured; and </w:t>
      </w:r>
    </w:p>
    <w:p w14:paraId="289C1CC7" w14:textId="77777777" w:rsidR="00E534A1" w:rsidRDefault="009D6920" w:rsidP="00E534A1">
      <w:pPr>
        <w:spacing w:after="0" w:line="240" w:lineRule="auto"/>
        <w:ind w:left="720" w:firstLine="720"/>
        <w:jc w:val="both"/>
        <w:rPr>
          <w:rFonts w:cstheme="minorHAnsi"/>
          <w:bCs/>
        </w:rPr>
      </w:pPr>
      <w:r>
        <w:rPr>
          <w:rFonts w:cstheme="minorHAnsi"/>
          <w:bCs/>
        </w:rPr>
        <w:t xml:space="preserve">the categories on which the Council would concentrate; </w:t>
      </w:r>
    </w:p>
    <w:p w14:paraId="289C1CC8" w14:textId="77777777" w:rsidR="0065691D" w:rsidRPr="0065691D" w:rsidRDefault="009D6920" w:rsidP="00E534A1">
      <w:pPr>
        <w:spacing w:after="0" w:line="240" w:lineRule="auto"/>
        <w:ind w:firstLine="720"/>
        <w:jc w:val="both"/>
        <w:rPr>
          <w:rFonts w:cstheme="minorHAnsi"/>
          <w:bCs/>
          <w:i/>
        </w:rPr>
      </w:pPr>
      <w:r>
        <w:rPr>
          <w:rFonts w:cstheme="minorHAnsi"/>
          <w:bCs/>
        </w:rPr>
        <w:t xml:space="preserve">work began on the formulation of this action plan. </w:t>
      </w:r>
    </w:p>
    <w:p w14:paraId="289C1CC9" w14:textId="77777777" w:rsidR="0065691D" w:rsidRDefault="00F25E5B" w:rsidP="0065691D">
      <w:pPr>
        <w:pStyle w:val="ListParagraph"/>
        <w:rPr>
          <w:rFonts w:cstheme="minorHAnsi"/>
          <w:bCs/>
        </w:rPr>
      </w:pPr>
    </w:p>
    <w:p w14:paraId="289C1CCA" w14:textId="77777777" w:rsidR="00E534A1" w:rsidRPr="00E534A1" w:rsidRDefault="009D6920" w:rsidP="00C5659C">
      <w:pPr>
        <w:numPr>
          <w:ilvl w:val="0"/>
          <w:numId w:val="8"/>
        </w:numPr>
        <w:spacing w:after="0" w:line="240" w:lineRule="auto"/>
        <w:jc w:val="both"/>
        <w:rPr>
          <w:rFonts w:cstheme="minorHAnsi"/>
          <w:bCs/>
          <w:i/>
        </w:rPr>
      </w:pPr>
      <w:r>
        <w:rPr>
          <w:rFonts w:cstheme="minorHAnsi"/>
          <w:bCs/>
        </w:rPr>
        <w:t xml:space="preserve">As the Councils goal included not only the Council operations but that of the wider borough, it was essential that the public and business communities within South Ribble were included within the formulation of the action plan.  </w:t>
      </w:r>
    </w:p>
    <w:p w14:paraId="289C1CCB" w14:textId="77777777" w:rsidR="00E534A1" w:rsidRPr="00E534A1" w:rsidRDefault="00F25E5B" w:rsidP="00E534A1">
      <w:pPr>
        <w:spacing w:after="0" w:line="240" w:lineRule="auto"/>
        <w:ind w:left="720"/>
        <w:jc w:val="both"/>
        <w:rPr>
          <w:rFonts w:cstheme="minorHAnsi"/>
          <w:bCs/>
          <w:i/>
        </w:rPr>
      </w:pPr>
    </w:p>
    <w:p w14:paraId="289C1CCC" w14:textId="77777777" w:rsidR="00E534A1" w:rsidRPr="00E534A1" w:rsidRDefault="009D6920" w:rsidP="00C5659C">
      <w:pPr>
        <w:numPr>
          <w:ilvl w:val="0"/>
          <w:numId w:val="8"/>
        </w:numPr>
        <w:spacing w:after="0" w:line="240" w:lineRule="auto"/>
        <w:jc w:val="both"/>
        <w:rPr>
          <w:rFonts w:cstheme="minorHAnsi"/>
          <w:bCs/>
          <w:i/>
        </w:rPr>
      </w:pPr>
      <w:r>
        <w:rPr>
          <w:rFonts w:cstheme="minorHAnsi"/>
          <w:bCs/>
        </w:rPr>
        <w:t xml:space="preserve">A full public consultation was undertaken, asking for suggestions in how we can achieve this goal. Unfortunately, the consultation was undertaken during the Covid-19 pandemic, many businesses were closed, including schools and many people had more immediate concerns.  </w:t>
      </w:r>
    </w:p>
    <w:p w14:paraId="289C1CCD" w14:textId="77777777" w:rsidR="00E534A1" w:rsidRDefault="00F25E5B" w:rsidP="00E534A1">
      <w:pPr>
        <w:pStyle w:val="ListParagraph"/>
        <w:rPr>
          <w:rFonts w:cstheme="minorHAnsi"/>
          <w:bCs/>
        </w:rPr>
      </w:pPr>
    </w:p>
    <w:p w14:paraId="289C1CCE" w14:textId="77777777" w:rsidR="006149F1" w:rsidRPr="00CA04F3" w:rsidRDefault="009D6920" w:rsidP="00C5659C">
      <w:pPr>
        <w:numPr>
          <w:ilvl w:val="0"/>
          <w:numId w:val="8"/>
        </w:numPr>
        <w:spacing w:after="0" w:line="240" w:lineRule="auto"/>
        <w:jc w:val="both"/>
        <w:rPr>
          <w:rFonts w:cstheme="minorHAnsi"/>
          <w:bCs/>
          <w:i/>
        </w:rPr>
      </w:pPr>
      <w:r>
        <w:rPr>
          <w:rFonts w:cstheme="minorHAnsi"/>
          <w:bCs/>
        </w:rPr>
        <w:t xml:space="preserve">The Draft Climate Emergency Action Plan, Appendix A, has been developed from the work undertaken by the cross-part Climate Emergency Group, and the responses received from the consultation. The consultation period was extended slightly to seek further responses with elected members, community groups, staff and press releases made requesting people respond. </w:t>
      </w:r>
      <w:r w:rsidRPr="00C14BF5">
        <w:rPr>
          <w:rFonts w:cstheme="minorHAnsi"/>
          <w:bCs/>
        </w:rPr>
        <w:t xml:space="preserve"> </w:t>
      </w:r>
    </w:p>
    <w:p w14:paraId="289C1CCF" w14:textId="77777777" w:rsidR="00D4431F" w:rsidRPr="00CA04F3" w:rsidRDefault="009D6920" w:rsidP="00CA04F3">
      <w:pPr>
        <w:pStyle w:val="Heading2"/>
        <w:rPr>
          <w:rFonts w:asciiTheme="majorHAnsi" w:hAnsiTheme="majorHAnsi" w:cstheme="majorHAnsi"/>
          <w:sz w:val="22"/>
        </w:rPr>
      </w:pPr>
      <w:r>
        <w:rPr>
          <w:rFonts w:asciiTheme="majorHAnsi" w:hAnsiTheme="majorHAnsi" w:cstheme="majorHAnsi"/>
          <w:sz w:val="22"/>
        </w:rPr>
        <w:t xml:space="preserve">The Action Plan </w:t>
      </w:r>
    </w:p>
    <w:p w14:paraId="289C1CD0" w14:textId="77777777" w:rsidR="00C5659C" w:rsidRPr="00657579" w:rsidRDefault="009D6920" w:rsidP="00C5659C">
      <w:pPr>
        <w:numPr>
          <w:ilvl w:val="0"/>
          <w:numId w:val="8"/>
        </w:numPr>
        <w:spacing w:after="0" w:line="240" w:lineRule="auto"/>
        <w:jc w:val="both"/>
        <w:rPr>
          <w:rFonts w:cstheme="minorHAnsi"/>
          <w:bCs/>
          <w:iCs/>
        </w:rPr>
      </w:pPr>
      <w:r w:rsidRPr="00657579">
        <w:rPr>
          <w:rFonts w:cstheme="minorHAnsi"/>
          <w:bCs/>
          <w:iCs/>
        </w:rPr>
        <w:t xml:space="preserve">The Draft Climate Emergency Action Plan has been developed, following a full public consultation period and circulated for additional comments through the Council’s leadership team and elected members.  </w:t>
      </w:r>
    </w:p>
    <w:p w14:paraId="289C1CD1" w14:textId="77777777" w:rsidR="00C5659C" w:rsidRPr="00657579" w:rsidRDefault="00F25E5B" w:rsidP="00C5659C">
      <w:pPr>
        <w:spacing w:after="0" w:line="240" w:lineRule="auto"/>
        <w:ind w:left="720"/>
        <w:jc w:val="both"/>
        <w:rPr>
          <w:rFonts w:cstheme="minorHAnsi"/>
          <w:bCs/>
          <w:iCs/>
        </w:rPr>
      </w:pPr>
    </w:p>
    <w:p w14:paraId="289C1CD2" w14:textId="77777777" w:rsidR="00C5659C" w:rsidRDefault="009D6920" w:rsidP="00C5659C">
      <w:pPr>
        <w:numPr>
          <w:ilvl w:val="0"/>
          <w:numId w:val="8"/>
        </w:numPr>
        <w:spacing w:after="0" w:line="240" w:lineRule="auto"/>
        <w:jc w:val="both"/>
        <w:rPr>
          <w:rFonts w:cstheme="minorHAnsi"/>
          <w:bCs/>
          <w:iCs/>
        </w:rPr>
      </w:pPr>
      <w:r w:rsidRPr="00657579">
        <w:rPr>
          <w:rFonts w:cstheme="minorHAnsi"/>
          <w:bCs/>
          <w:iCs/>
        </w:rPr>
        <w:t>The Action Plan sets out short, medium</w:t>
      </w:r>
      <w:r>
        <w:rPr>
          <w:rFonts w:cstheme="minorHAnsi"/>
          <w:bCs/>
          <w:iCs/>
        </w:rPr>
        <w:t>,</w:t>
      </w:r>
      <w:r w:rsidRPr="00657579">
        <w:rPr>
          <w:rFonts w:cstheme="minorHAnsi"/>
          <w:bCs/>
          <w:iCs/>
        </w:rPr>
        <w:t xml:space="preserve"> and long</w:t>
      </w:r>
      <w:r>
        <w:rPr>
          <w:rFonts w:cstheme="minorHAnsi"/>
          <w:bCs/>
          <w:iCs/>
        </w:rPr>
        <w:t>-</w:t>
      </w:r>
      <w:r w:rsidRPr="00657579">
        <w:rPr>
          <w:rFonts w:cstheme="minorHAnsi"/>
          <w:bCs/>
          <w:iCs/>
        </w:rPr>
        <w:t xml:space="preserve">term goals under each of the Climate Emergency Strategy’s five key categories. It sets out the actions which the Council will concentrate on over the coming years to achieve the stated goal of net carbon neutral by 2030. </w:t>
      </w:r>
    </w:p>
    <w:p w14:paraId="289C1CD3" w14:textId="77777777" w:rsidR="00C5659C" w:rsidRDefault="00F25E5B" w:rsidP="00C5659C">
      <w:pPr>
        <w:pStyle w:val="ListParagraph"/>
        <w:rPr>
          <w:rFonts w:cstheme="minorHAnsi"/>
          <w:bCs/>
          <w:iCs/>
        </w:rPr>
      </w:pPr>
    </w:p>
    <w:p w14:paraId="289C1CD4" w14:textId="77777777" w:rsidR="00C5659C" w:rsidRPr="00657579" w:rsidRDefault="009D6920" w:rsidP="00C5659C">
      <w:pPr>
        <w:numPr>
          <w:ilvl w:val="0"/>
          <w:numId w:val="8"/>
        </w:numPr>
        <w:spacing w:after="0" w:line="240" w:lineRule="auto"/>
        <w:jc w:val="both"/>
        <w:rPr>
          <w:rFonts w:cstheme="minorHAnsi"/>
          <w:bCs/>
          <w:iCs/>
        </w:rPr>
      </w:pPr>
      <w:r>
        <w:rPr>
          <w:rFonts w:cstheme="minorHAnsi"/>
          <w:bCs/>
          <w:iCs/>
        </w:rPr>
        <w:t xml:space="preserve">Once adopted each action will be provided with a detailed description and methodology, including where possible timescales and costings for completion of the action. </w:t>
      </w:r>
    </w:p>
    <w:p w14:paraId="289C1CD5" w14:textId="77777777" w:rsidR="00C5659C" w:rsidRDefault="00F25E5B" w:rsidP="00C5659C">
      <w:pPr>
        <w:pStyle w:val="ListParagraph"/>
        <w:rPr>
          <w:rFonts w:cstheme="minorHAnsi"/>
          <w:bCs/>
          <w:i/>
        </w:rPr>
      </w:pPr>
    </w:p>
    <w:p w14:paraId="289C1CD6" w14:textId="77777777" w:rsidR="00E3300C" w:rsidRDefault="009D6920" w:rsidP="00C5659C">
      <w:pPr>
        <w:numPr>
          <w:ilvl w:val="0"/>
          <w:numId w:val="8"/>
        </w:numPr>
        <w:spacing w:after="0" w:line="240" w:lineRule="auto"/>
        <w:jc w:val="both"/>
        <w:rPr>
          <w:rFonts w:cstheme="minorHAnsi"/>
          <w:bCs/>
        </w:rPr>
      </w:pPr>
      <w:r>
        <w:rPr>
          <w:rFonts w:cstheme="minorHAnsi"/>
          <w:bCs/>
        </w:rPr>
        <w:t>The Climate Emergency Action Plan will undergo regular reviews. This is essential to maintain the document, consider new technologies, legislation and policy that will emerge over the coming years and ensure the council ‘s goal is achieved.</w:t>
      </w:r>
    </w:p>
    <w:p w14:paraId="289C1CD7" w14:textId="77777777" w:rsidR="00E3300C" w:rsidRDefault="00F25E5B" w:rsidP="00E3300C">
      <w:pPr>
        <w:pStyle w:val="ListParagraph"/>
        <w:rPr>
          <w:rFonts w:cstheme="minorHAnsi"/>
          <w:bCs/>
        </w:rPr>
      </w:pPr>
    </w:p>
    <w:p w14:paraId="289C1CD8" w14:textId="77777777" w:rsidR="00C5659C" w:rsidRPr="008F7650" w:rsidRDefault="009D6920" w:rsidP="00C5659C">
      <w:pPr>
        <w:numPr>
          <w:ilvl w:val="0"/>
          <w:numId w:val="8"/>
        </w:numPr>
        <w:spacing w:after="0" w:line="240" w:lineRule="auto"/>
        <w:jc w:val="both"/>
        <w:rPr>
          <w:rFonts w:cstheme="minorHAnsi"/>
          <w:bCs/>
        </w:rPr>
      </w:pPr>
      <w:r w:rsidRPr="00E3300C">
        <w:rPr>
          <w:rFonts w:cstheme="minorHAnsi"/>
          <w:bCs/>
        </w:rPr>
        <w:t xml:space="preserve">During the next year the emphasis of the work </w:t>
      </w:r>
      <w:r>
        <w:rPr>
          <w:rFonts w:cstheme="minorHAnsi"/>
          <w:bCs/>
        </w:rPr>
        <w:t xml:space="preserve">to be undertaken as part of the Action Plan </w:t>
      </w:r>
      <w:r w:rsidRPr="00E3300C">
        <w:rPr>
          <w:rFonts w:cstheme="minorHAnsi"/>
          <w:bCs/>
        </w:rPr>
        <w:t>will be on internal operations to showcase the Council as a community leader and on building community interaction through schools, businesses and community groups.</w:t>
      </w:r>
    </w:p>
    <w:p w14:paraId="289C1CD9" w14:textId="77777777" w:rsidR="00C5659C" w:rsidRDefault="00F25E5B" w:rsidP="00C5659C">
      <w:pPr>
        <w:pStyle w:val="ListParagraph"/>
        <w:rPr>
          <w:rFonts w:cstheme="minorHAnsi"/>
          <w:bCs/>
          <w:i/>
        </w:rPr>
      </w:pPr>
    </w:p>
    <w:p w14:paraId="289C1CDA" w14:textId="77777777" w:rsidR="00C5659C" w:rsidRDefault="009D6920" w:rsidP="00C5659C">
      <w:pPr>
        <w:numPr>
          <w:ilvl w:val="0"/>
          <w:numId w:val="8"/>
        </w:numPr>
        <w:spacing w:after="0" w:line="240" w:lineRule="auto"/>
        <w:jc w:val="both"/>
        <w:rPr>
          <w:rFonts w:cstheme="minorHAnsi"/>
          <w:bCs/>
        </w:rPr>
      </w:pPr>
      <w:r>
        <w:rPr>
          <w:rFonts w:cstheme="minorHAnsi"/>
          <w:bCs/>
        </w:rPr>
        <w:t>It is envisaged that the next review will follow a wider public consultation following the lifting of restrictions imposed as part of the pandemic. This is hoped to identify further actions that can be included to reduce the carbon emissions within the community.</w:t>
      </w:r>
    </w:p>
    <w:p w14:paraId="289C1CDB" w14:textId="77777777" w:rsidR="008F7650" w:rsidRDefault="00F25E5B" w:rsidP="008F7650">
      <w:pPr>
        <w:pStyle w:val="ListParagraph"/>
        <w:rPr>
          <w:rFonts w:cstheme="minorHAnsi"/>
          <w:bCs/>
        </w:rPr>
      </w:pPr>
    </w:p>
    <w:p w14:paraId="289C1CDC" w14:textId="77777777" w:rsidR="00B63834" w:rsidRDefault="009D6920">
      <w:pPr>
        <w:rPr>
          <w:rFonts w:asciiTheme="majorHAnsi" w:eastAsia="Times New Roman" w:hAnsiTheme="majorHAnsi" w:cstheme="majorHAnsi"/>
          <w:b/>
          <w:bCs/>
          <w:szCs w:val="36"/>
          <w:lang w:eastAsia="en-GB"/>
        </w:rPr>
      </w:pPr>
      <w:r>
        <w:rPr>
          <w:rFonts w:asciiTheme="majorHAnsi" w:hAnsiTheme="majorHAnsi" w:cstheme="majorHAnsi"/>
        </w:rPr>
        <w:br w:type="page"/>
      </w:r>
    </w:p>
    <w:p w14:paraId="289C1CDD" w14:textId="77777777" w:rsidR="00D4431F" w:rsidRPr="00CA04F3" w:rsidRDefault="009D6920" w:rsidP="00CA04F3">
      <w:pPr>
        <w:pStyle w:val="Heading2"/>
        <w:rPr>
          <w:rFonts w:asciiTheme="majorHAnsi" w:hAnsiTheme="majorHAnsi" w:cstheme="majorHAnsi"/>
          <w:sz w:val="22"/>
        </w:rPr>
      </w:pPr>
      <w:r w:rsidRPr="00CA04F3">
        <w:rPr>
          <w:rFonts w:asciiTheme="majorHAnsi" w:hAnsiTheme="majorHAnsi" w:cstheme="majorHAnsi"/>
          <w:sz w:val="22"/>
        </w:rPr>
        <w:lastRenderedPageBreak/>
        <w:t xml:space="preserve">Risk </w:t>
      </w:r>
    </w:p>
    <w:p w14:paraId="289C1CDE" w14:textId="77777777" w:rsidR="00C5659C" w:rsidRPr="00BB296E" w:rsidRDefault="009D6920" w:rsidP="00C5659C">
      <w:pPr>
        <w:numPr>
          <w:ilvl w:val="0"/>
          <w:numId w:val="8"/>
        </w:numPr>
        <w:spacing w:after="0" w:line="240" w:lineRule="auto"/>
        <w:jc w:val="both"/>
        <w:rPr>
          <w:rFonts w:cstheme="minorHAnsi"/>
          <w:bCs/>
          <w:iCs/>
        </w:rPr>
      </w:pPr>
      <w:r>
        <w:rPr>
          <w:rFonts w:cstheme="minorHAnsi"/>
          <w:bCs/>
          <w:iCs/>
        </w:rPr>
        <w:t xml:space="preserve">Climate change is one of the biggest if not the biggest threat to humankind if action is not taken now. The </w:t>
      </w:r>
      <w:r w:rsidRPr="00BA59D6">
        <w:t>Intergovernmental Panel on Climate Change (IPCC)</w:t>
      </w:r>
      <w:r>
        <w:t xml:space="preserve"> has identified that we must prevent a 1.5</w:t>
      </w:r>
      <w:r>
        <w:softHyphen/>
      </w:r>
      <w:r>
        <w:softHyphen/>
      </w:r>
      <w:r>
        <w:rPr>
          <w:vertAlign w:val="superscript"/>
        </w:rPr>
        <w:t>0</w:t>
      </w:r>
      <w:r>
        <w:t xml:space="preserve">C rise in global temperatures to prevent a significant risk to </w:t>
      </w:r>
      <w:r w:rsidRPr="0084095F">
        <w:rPr>
          <w:lang w:bidi="en-GB"/>
        </w:rPr>
        <w:t>risks to health, livelihoods, food security, water supply, human security and economic growth</w:t>
      </w:r>
      <w:r>
        <w:rPr>
          <w:lang w:bidi="en-GB"/>
        </w:rPr>
        <w:t>.</w:t>
      </w:r>
    </w:p>
    <w:p w14:paraId="289C1CDF" w14:textId="77777777" w:rsidR="00C5659C" w:rsidRPr="00BB296E" w:rsidRDefault="00F25E5B" w:rsidP="00C5659C">
      <w:pPr>
        <w:spacing w:after="0" w:line="240" w:lineRule="auto"/>
        <w:ind w:left="720"/>
        <w:jc w:val="both"/>
        <w:rPr>
          <w:rFonts w:cstheme="minorHAnsi"/>
          <w:bCs/>
          <w:iCs/>
        </w:rPr>
      </w:pPr>
    </w:p>
    <w:p w14:paraId="289C1CE0" w14:textId="77777777" w:rsidR="00C5659C" w:rsidRDefault="009D6920" w:rsidP="00C5659C">
      <w:pPr>
        <w:numPr>
          <w:ilvl w:val="0"/>
          <w:numId w:val="8"/>
        </w:numPr>
        <w:spacing w:after="0" w:line="240" w:lineRule="auto"/>
        <w:jc w:val="both"/>
        <w:rPr>
          <w:rFonts w:cstheme="minorHAnsi"/>
          <w:bCs/>
          <w:iCs/>
        </w:rPr>
      </w:pPr>
      <w:r>
        <w:rPr>
          <w:rFonts w:cstheme="minorHAnsi"/>
          <w:bCs/>
          <w:iCs/>
        </w:rPr>
        <w:t xml:space="preserve">The Council has made a commitment to achieving a net-zero carbon emissions by 2030. Failure to develop and deliver on the action plan will have a negative impact on the Council, our residents, businesses and visitors to the borough, the council’s reputation and is likely to result in higher costs for our services. This too would negatively impact on service delivery to the borough. </w:t>
      </w:r>
    </w:p>
    <w:p w14:paraId="289C1CE1" w14:textId="77777777" w:rsidR="00C5659C" w:rsidRDefault="00F25E5B" w:rsidP="00C5659C">
      <w:pPr>
        <w:pStyle w:val="ListParagraph"/>
        <w:rPr>
          <w:rFonts w:cstheme="minorHAnsi"/>
          <w:bCs/>
          <w:iCs/>
        </w:rPr>
      </w:pPr>
    </w:p>
    <w:p w14:paraId="289C1CE2" w14:textId="77777777" w:rsidR="00C5659C" w:rsidRPr="00DC7854" w:rsidRDefault="009D6920" w:rsidP="00C5659C">
      <w:pPr>
        <w:numPr>
          <w:ilvl w:val="0"/>
          <w:numId w:val="8"/>
        </w:numPr>
        <w:spacing w:after="0" w:line="240" w:lineRule="auto"/>
        <w:jc w:val="both"/>
        <w:rPr>
          <w:rFonts w:cstheme="minorHAnsi"/>
          <w:bCs/>
          <w:iCs/>
        </w:rPr>
      </w:pPr>
      <w:r>
        <w:rPr>
          <w:rFonts w:cstheme="minorHAnsi"/>
          <w:bCs/>
          <w:iCs/>
        </w:rPr>
        <w:t>As central government policy changes it is also likely that the Council will be forced along this route of improved energy efficiency and reduced carbon emissions. This is likely to occur at a time when sufficient planning and resources and external advice, equipment and resources are not readily available</w:t>
      </w:r>
    </w:p>
    <w:p w14:paraId="289C1CE3" w14:textId="77777777" w:rsidR="00C5659C" w:rsidRPr="00CA04F3" w:rsidRDefault="009D6920" w:rsidP="00C5659C">
      <w:pPr>
        <w:pStyle w:val="Heading2"/>
        <w:rPr>
          <w:rFonts w:asciiTheme="majorHAnsi" w:hAnsiTheme="majorHAnsi" w:cstheme="majorHAnsi"/>
          <w:sz w:val="22"/>
        </w:rPr>
      </w:pPr>
      <w:r w:rsidRPr="00CA04F3">
        <w:rPr>
          <w:rFonts w:asciiTheme="majorHAnsi" w:hAnsiTheme="majorHAnsi" w:cstheme="majorHAnsi"/>
          <w:sz w:val="22"/>
        </w:rPr>
        <w:t>Equality and diversity</w:t>
      </w:r>
    </w:p>
    <w:p w14:paraId="289C1CE4" w14:textId="77777777" w:rsidR="00C5659C" w:rsidRDefault="009D6920" w:rsidP="00C5659C">
      <w:pPr>
        <w:numPr>
          <w:ilvl w:val="0"/>
          <w:numId w:val="8"/>
        </w:numPr>
        <w:spacing w:after="0" w:line="240" w:lineRule="auto"/>
        <w:jc w:val="both"/>
        <w:rPr>
          <w:rFonts w:cstheme="minorHAnsi"/>
          <w:bCs/>
          <w:iCs/>
        </w:rPr>
      </w:pPr>
      <w:r w:rsidRPr="00865B98">
        <w:rPr>
          <w:rFonts w:cstheme="minorHAnsi"/>
          <w:bCs/>
          <w:iCs/>
        </w:rPr>
        <w:t xml:space="preserve">The action plan contains a number of challenging targets and </w:t>
      </w:r>
      <w:r>
        <w:rPr>
          <w:rFonts w:cstheme="minorHAnsi"/>
          <w:bCs/>
          <w:iCs/>
        </w:rPr>
        <w:t xml:space="preserve">it is important to ensure that everyone can take advantage of the potential opportunities to get involved and reduce their carbon footprint. </w:t>
      </w:r>
    </w:p>
    <w:p w14:paraId="289C1CE5" w14:textId="77777777" w:rsidR="00C5659C" w:rsidRDefault="00F25E5B" w:rsidP="00C5659C">
      <w:pPr>
        <w:spacing w:after="0" w:line="240" w:lineRule="auto"/>
        <w:ind w:left="720"/>
        <w:jc w:val="both"/>
        <w:rPr>
          <w:rFonts w:cstheme="minorHAnsi"/>
          <w:bCs/>
          <w:iCs/>
        </w:rPr>
      </w:pPr>
    </w:p>
    <w:p w14:paraId="289C1CE6" w14:textId="77777777" w:rsidR="00C5659C" w:rsidRPr="00865B98" w:rsidRDefault="009D6920" w:rsidP="00C5659C">
      <w:pPr>
        <w:numPr>
          <w:ilvl w:val="0"/>
          <w:numId w:val="8"/>
        </w:numPr>
        <w:spacing w:after="0" w:line="240" w:lineRule="auto"/>
        <w:jc w:val="both"/>
        <w:rPr>
          <w:rFonts w:cstheme="minorHAnsi"/>
          <w:bCs/>
          <w:iCs/>
        </w:rPr>
      </w:pPr>
      <w:r>
        <w:rPr>
          <w:rFonts w:cstheme="minorHAnsi"/>
          <w:bCs/>
          <w:iCs/>
        </w:rPr>
        <w:t xml:space="preserve">To this end each action will be careful considered to ensure that </w:t>
      </w:r>
      <w:r w:rsidRPr="00865B98">
        <w:rPr>
          <w:rFonts w:cstheme="minorHAnsi"/>
          <w:bCs/>
          <w:iCs/>
        </w:rPr>
        <w:t xml:space="preserve">everyone </w:t>
      </w:r>
      <w:r>
        <w:rPr>
          <w:rFonts w:cstheme="minorHAnsi"/>
          <w:bCs/>
          <w:iCs/>
        </w:rPr>
        <w:t xml:space="preserve">can take full advantage of the </w:t>
      </w:r>
      <w:r w:rsidRPr="00865B98">
        <w:rPr>
          <w:rFonts w:cstheme="minorHAnsi"/>
          <w:bCs/>
          <w:iCs/>
        </w:rPr>
        <w:t xml:space="preserve">opportunities </w:t>
      </w:r>
      <w:r>
        <w:rPr>
          <w:rFonts w:cstheme="minorHAnsi"/>
          <w:bCs/>
          <w:iCs/>
        </w:rPr>
        <w:t>which arise</w:t>
      </w:r>
      <w:r w:rsidRPr="00865B98">
        <w:rPr>
          <w:rFonts w:cstheme="minorHAnsi"/>
          <w:bCs/>
          <w:iCs/>
        </w:rPr>
        <w:t>.</w:t>
      </w:r>
    </w:p>
    <w:p w14:paraId="289C1CE7" w14:textId="77777777" w:rsidR="00C5659C" w:rsidRPr="00CA04F3" w:rsidRDefault="009D6920" w:rsidP="00C5659C">
      <w:pPr>
        <w:pStyle w:val="Heading2"/>
        <w:rPr>
          <w:rFonts w:asciiTheme="majorHAnsi" w:hAnsiTheme="majorHAnsi" w:cstheme="majorHAnsi"/>
          <w:sz w:val="22"/>
        </w:rPr>
      </w:pPr>
      <w:r w:rsidRPr="00CA04F3">
        <w:rPr>
          <w:rFonts w:asciiTheme="majorHAnsi" w:hAnsiTheme="majorHAnsi" w:cstheme="majorHAnsi"/>
          <w:sz w:val="22"/>
        </w:rPr>
        <w:t xml:space="preserve">Air quality implications </w:t>
      </w:r>
    </w:p>
    <w:p w14:paraId="289C1CE8" w14:textId="77777777" w:rsidR="00C5659C" w:rsidRPr="0080424E" w:rsidRDefault="009D6920" w:rsidP="00C5659C">
      <w:pPr>
        <w:numPr>
          <w:ilvl w:val="0"/>
          <w:numId w:val="8"/>
        </w:numPr>
        <w:spacing w:after="0" w:line="240" w:lineRule="auto"/>
        <w:jc w:val="both"/>
        <w:rPr>
          <w:rFonts w:cstheme="minorHAnsi"/>
          <w:bCs/>
          <w:iCs/>
        </w:rPr>
      </w:pPr>
      <w:r w:rsidRPr="0080424E">
        <w:rPr>
          <w:rFonts w:cstheme="minorHAnsi"/>
          <w:bCs/>
          <w:iCs/>
        </w:rPr>
        <w:t>The action plan contains a number of actions which interact and replicate those within the council</w:t>
      </w:r>
      <w:r>
        <w:rPr>
          <w:rFonts w:cstheme="minorHAnsi"/>
          <w:bCs/>
          <w:iCs/>
        </w:rPr>
        <w:t>’</w:t>
      </w:r>
      <w:r w:rsidRPr="0080424E">
        <w:rPr>
          <w:rFonts w:cstheme="minorHAnsi"/>
          <w:bCs/>
          <w:iCs/>
        </w:rPr>
        <w:t>s Air Quality Action Plan and the overall aim</w:t>
      </w:r>
      <w:r>
        <w:rPr>
          <w:rFonts w:cstheme="minorHAnsi"/>
          <w:bCs/>
          <w:iCs/>
        </w:rPr>
        <w:t xml:space="preserve"> </w:t>
      </w:r>
      <w:r w:rsidRPr="0080424E">
        <w:rPr>
          <w:rFonts w:cstheme="minorHAnsi"/>
          <w:bCs/>
          <w:iCs/>
        </w:rPr>
        <w:t xml:space="preserve">of reducing carbon emissions will help towards the air quality goals of ensuring compliance with the National objective values, and improving air quality generally. </w:t>
      </w:r>
    </w:p>
    <w:p w14:paraId="289C1CE9" w14:textId="77777777" w:rsidR="00C5659C" w:rsidRPr="00CA04F3" w:rsidRDefault="009D6920" w:rsidP="00C5659C">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289C1CEA" w14:textId="1DD04007" w:rsidR="00C5659C" w:rsidRPr="00F25E5B" w:rsidRDefault="009D6920" w:rsidP="00C5659C">
      <w:pPr>
        <w:numPr>
          <w:ilvl w:val="0"/>
          <w:numId w:val="8"/>
        </w:numPr>
        <w:spacing w:after="0" w:line="240" w:lineRule="auto"/>
        <w:jc w:val="both"/>
        <w:rPr>
          <w:rFonts w:cstheme="minorHAnsi"/>
          <w:bCs/>
          <w:iCs/>
        </w:rPr>
      </w:pPr>
      <w:r w:rsidRPr="00F25E5B">
        <w:rPr>
          <w:rFonts w:cstheme="minorHAnsi"/>
          <w:bCs/>
          <w:iCs/>
        </w:rPr>
        <w:t>There are likely to be significant financial implications of the items within the action plan.  There is an existing reserve of £250k and external funding has already been secured to the value of £145k as detailed within the action plan.</w:t>
      </w:r>
    </w:p>
    <w:p w14:paraId="37A1E946" w14:textId="77777777" w:rsidR="009D6920" w:rsidRPr="00F25E5B" w:rsidRDefault="009D6920" w:rsidP="00A267E6">
      <w:pPr>
        <w:spacing w:after="0" w:line="240" w:lineRule="auto"/>
        <w:ind w:left="720"/>
        <w:jc w:val="both"/>
        <w:rPr>
          <w:rFonts w:cstheme="minorHAnsi"/>
          <w:bCs/>
          <w:iCs/>
        </w:rPr>
      </w:pPr>
    </w:p>
    <w:p w14:paraId="630E2498" w14:textId="215F2C6C" w:rsidR="009D6920" w:rsidRPr="00CA04F3" w:rsidRDefault="009D6920" w:rsidP="00C5659C">
      <w:pPr>
        <w:numPr>
          <w:ilvl w:val="0"/>
          <w:numId w:val="8"/>
        </w:numPr>
        <w:spacing w:after="0" w:line="240" w:lineRule="auto"/>
        <w:jc w:val="both"/>
        <w:rPr>
          <w:rFonts w:cstheme="minorHAnsi"/>
          <w:bCs/>
        </w:rPr>
      </w:pPr>
      <w:r w:rsidRPr="00F25E5B">
        <w:rPr>
          <w:rFonts w:cstheme="minorHAnsi"/>
          <w:bCs/>
          <w:iCs/>
        </w:rPr>
        <w:t>Financial costings and analysis of individual schemes will be undertaken and presented as they are brought forward. External funding opportunities will be sought where possible</w:t>
      </w:r>
      <w:r>
        <w:rPr>
          <w:rFonts w:cstheme="minorHAnsi"/>
          <w:bCs/>
          <w:i/>
        </w:rPr>
        <w:t>.</w:t>
      </w:r>
    </w:p>
    <w:p w14:paraId="289C1CEB" w14:textId="77777777" w:rsidR="00C5659C" w:rsidRPr="00CA04F3" w:rsidRDefault="009D6920" w:rsidP="00C5659C">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289C1CEC" w14:textId="77777777" w:rsidR="00C5659C" w:rsidRPr="006149F1" w:rsidRDefault="009D6920" w:rsidP="00C5659C">
      <w:pPr>
        <w:numPr>
          <w:ilvl w:val="0"/>
          <w:numId w:val="8"/>
        </w:numPr>
        <w:spacing w:after="0" w:line="240" w:lineRule="auto"/>
        <w:jc w:val="both"/>
        <w:rPr>
          <w:rFonts w:cstheme="minorHAnsi"/>
          <w:bCs/>
        </w:rPr>
      </w:pPr>
      <w:r>
        <w:rPr>
          <w:rFonts w:cstheme="minorHAnsi"/>
          <w:bCs/>
        </w:rPr>
        <w:t>There are no concerns with this report from a legal point of view. The report seeks the adoption of a d</w:t>
      </w:r>
      <w:bookmarkStart w:id="0" w:name="_GoBack"/>
      <w:bookmarkEnd w:id="0"/>
      <w:r>
        <w:rPr>
          <w:rFonts w:cstheme="minorHAnsi"/>
          <w:bCs/>
        </w:rPr>
        <w:t>raft Climate Emergency Action Plan. It is right that this should be a decision of Full Council. Obviously we must do what we can – whether acting alone or in conjunction with other agencies and organisations – to address the fundamental issue of climate change.</w:t>
      </w:r>
    </w:p>
    <w:p w14:paraId="289C1CED" w14:textId="77777777" w:rsidR="00C5659C" w:rsidRPr="00D4431F" w:rsidRDefault="00F25E5B" w:rsidP="00C5659C">
      <w:pPr>
        <w:spacing w:after="0" w:line="240" w:lineRule="auto"/>
        <w:ind w:left="720"/>
        <w:jc w:val="both"/>
        <w:rPr>
          <w:rFonts w:cstheme="minorHAnsi"/>
          <w:bCs/>
        </w:rPr>
      </w:pPr>
    </w:p>
    <w:p w14:paraId="289C1CEF" w14:textId="77777777" w:rsidR="00C5659C" w:rsidRPr="00D4431F" w:rsidRDefault="009D6920" w:rsidP="00A267E6">
      <w:pPr>
        <w:rPr>
          <w:rFonts w:asciiTheme="majorHAnsi" w:hAnsiTheme="majorHAnsi" w:cstheme="majorHAnsi"/>
          <w:bCs/>
        </w:rPr>
      </w:pPr>
      <w:r w:rsidRPr="00CA04F3">
        <w:rPr>
          <w:rStyle w:val="Heading2Char"/>
          <w:rFonts w:asciiTheme="majorHAnsi" w:eastAsiaTheme="minorHAnsi" w:hAnsiTheme="majorHAnsi" w:cstheme="majorHAnsi"/>
          <w:sz w:val="22"/>
        </w:rPr>
        <w:lastRenderedPageBreak/>
        <w:t>Background documents</w:t>
      </w:r>
      <w:r w:rsidRPr="00CA04F3">
        <w:rPr>
          <w:rFonts w:asciiTheme="majorHAnsi" w:hAnsiTheme="majorHAnsi" w:cstheme="majorHAnsi"/>
          <w:bCs/>
          <w:sz w:val="14"/>
        </w:rPr>
        <w:t xml:space="preserve"> </w:t>
      </w:r>
    </w:p>
    <w:p w14:paraId="289C1CF0" w14:textId="77777777" w:rsidR="00C5659C" w:rsidRDefault="009D6920" w:rsidP="00C5659C">
      <w:pPr>
        <w:spacing w:after="0" w:line="240" w:lineRule="auto"/>
        <w:jc w:val="both"/>
        <w:rPr>
          <w:rFonts w:cstheme="minorHAnsi"/>
          <w:bCs/>
          <w:i/>
        </w:rPr>
      </w:pPr>
      <w:r>
        <w:rPr>
          <w:rFonts w:cstheme="minorHAnsi"/>
          <w:bCs/>
          <w:i/>
        </w:rPr>
        <w:t>Climate Emergency Declaration July 2019</w:t>
      </w:r>
    </w:p>
    <w:p w14:paraId="289C1CF1" w14:textId="77777777" w:rsidR="00C5659C" w:rsidRDefault="009D6920" w:rsidP="00C5659C">
      <w:pPr>
        <w:spacing w:after="0" w:line="240" w:lineRule="auto"/>
        <w:jc w:val="both"/>
        <w:rPr>
          <w:rFonts w:cstheme="minorHAnsi"/>
          <w:bCs/>
          <w:i/>
        </w:rPr>
      </w:pPr>
      <w:r>
        <w:rPr>
          <w:rFonts w:cstheme="minorHAnsi"/>
          <w:bCs/>
          <w:i/>
        </w:rPr>
        <w:t>Climate Emergency Strategy July 2020</w:t>
      </w:r>
    </w:p>
    <w:p w14:paraId="289C1CF2" w14:textId="77777777" w:rsidR="00C5659C" w:rsidRDefault="009D6920" w:rsidP="00C5659C">
      <w:pPr>
        <w:spacing w:after="0" w:line="240" w:lineRule="auto"/>
        <w:jc w:val="both"/>
        <w:rPr>
          <w:rFonts w:cstheme="minorHAnsi"/>
          <w:bCs/>
          <w:i/>
        </w:rPr>
      </w:pPr>
      <w:r>
        <w:rPr>
          <w:rFonts w:cstheme="minorHAnsi"/>
          <w:bCs/>
          <w:i/>
        </w:rPr>
        <w:t>Climate Emergency Strategy July 2021</w:t>
      </w:r>
    </w:p>
    <w:p w14:paraId="289C1CF3" w14:textId="77777777" w:rsidR="00C5659C" w:rsidRPr="00D4431F" w:rsidRDefault="009D6920" w:rsidP="00C5659C">
      <w:pPr>
        <w:spacing w:after="0" w:line="240" w:lineRule="auto"/>
        <w:jc w:val="both"/>
        <w:rPr>
          <w:rFonts w:cstheme="minorHAnsi"/>
          <w:bCs/>
          <w:i/>
        </w:rPr>
      </w:pPr>
      <w:r>
        <w:rPr>
          <w:rFonts w:cstheme="minorHAnsi"/>
          <w:bCs/>
          <w:i/>
        </w:rPr>
        <w:t>Interim Climate Emergency Action Plan January 2021</w:t>
      </w:r>
    </w:p>
    <w:p w14:paraId="289C1CF4" w14:textId="77777777" w:rsidR="00C5659C" w:rsidRPr="00CA04F3" w:rsidRDefault="009D6920" w:rsidP="00C5659C">
      <w:pPr>
        <w:pStyle w:val="Heading2"/>
        <w:rPr>
          <w:rFonts w:asciiTheme="majorHAnsi" w:hAnsiTheme="majorHAnsi" w:cstheme="majorHAnsi"/>
          <w:sz w:val="22"/>
        </w:rPr>
      </w:pPr>
      <w:r w:rsidRPr="00CA04F3">
        <w:rPr>
          <w:rFonts w:asciiTheme="majorHAnsi" w:hAnsiTheme="majorHAnsi" w:cstheme="majorHAnsi"/>
          <w:sz w:val="22"/>
        </w:rPr>
        <w:t>Appendices</w:t>
      </w:r>
    </w:p>
    <w:p w14:paraId="289C1CF5" w14:textId="77777777" w:rsidR="00C5659C" w:rsidRPr="00D4431F" w:rsidRDefault="009D6920" w:rsidP="00C5659C">
      <w:pPr>
        <w:spacing w:after="0" w:line="240" w:lineRule="auto"/>
        <w:jc w:val="both"/>
        <w:rPr>
          <w:rFonts w:cstheme="minorHAnsi"/>
          <w:bCs/>
          <w:i/>
        </w:rPr>
      </w:pPr>
      <w:r>
        <w:rPr>
          <w:rFonts w:cstheme="minorHAnsi"/>
          <w:bCs/>
          <w:i/>
        </w:rPr>
        <w:t>Appendix A – Draft Climate Emergency Action Plan</w:t>
      </w:r>
    </w:p>
    <w:p w14:paraId="289C1CF6" w14:textId="77777777" w:rsidR="00C5659C" w:rsidRPr="00D4431F" w:rsidRDefault="00F25E5B" w:rsidP="00C5659C">
      <w:pPr>
        <w:spacing w:line="240" w:lineRule="auto"/>
        <w:jc w:val="both"/>
        <w:rPr>
          <w:rFonts w:cstheme="minorHAnsi"/>
          <w:bCs/>
        </w:rPr>
      </w:pPr>
    </w:p>
    <w:p w14:paraId="289C1CF7" w14:textId="77777777" w:rsidR="00C5659C" w:rsidRPr="00D4431F" w:rsidRDefault="00F25E5B" w:rsidP="00C5659C">
      <w:pPr>
        <w:spacing w:line="240" w:lineRule="auto"/>
        <w:jc w:val="both"/>
        <w:rPr>
          <w:rFonts w:cstheme="minorHAnsi"/>
          <w:bCs/>
        </w:rPr>
      </w:pPr>
    </w:p>
    <w:p w14:paraId="289C1CF8" w14:textId="77777777" w:rsidR="00C5659C" w:rsidRPr="00D4431F" w:rsidRDefault="009D6920" w:rsidP="00C5659C">
      <w:pPr>
        <w:spacing w:after="0" w:line="240" w:lineRule="auto"/>
        <w:jc w:val="both"/>
        <w:rPr>
          <w:rFonts w:cstheme="minorHAnsi"/>
          <w:bCs/>
        </w:rPr>
      </w:pPr>
      <w:r>
        <w:rPr>
          <w:rFonts w:cstheme="minorHAnsi"/>
          <w:bCs/>
        </w:rPr>
        <w:t>Jennifer Mullin</w:t>
      </w:r>
    </w:p>
    <w:p w14:paraId="289C1CF9" w14:textId="77777777" w:rsidR="00C5659C" w:rsidRPr="00D4431F" w:rsidRDefault="009D6920" w:rsidP="00C5659C">
      <w:pPr>
        <w:spacing w:after="0" w:line="240" w:lineRule="auto"/>
        <w:jc w:val="both"/>
        <w:rPr>
          <w:rFonts w:cstheme="minorHAnsi"/>
          <w:bCs/>
        </w:rPr>
      </w:pPr>
      <w:r>
        <w:rPr>
          <w:rFonts w:cstheme="minorHAnsi"/>
          <w:bCs/>
        </w:rPr>
        <w:t>Director of Communities</w:t>
      </w:r>
    </w:p>
    <w:p w14:paraId="289C1CFA" w14:textId="77777777" w:rsidR="00C5659C" w:rsidRPr="00D4431F" w:rsidRDefault="00F25E5B" w:rsidP="00C5659C">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2959"/>
        <w:gridCol w:w="1500"/>
        <w:gridCol w:w="1140"/>
      </w:tblGrid>
      <w:tr w:rsidR="00237A0B" w14:paraId="289C1CFF" w14:textId="77777777" w:rsidTr="00692C4C">
        <w:tc>
          <w:tcPr>
            <w:tcW w:w="3856" w:type="dxa"/>
            <w:shd w:val="clear" w:color="auto" w:fill="auto"/>
          </w:tcPr>
          <w:p w14:paraId="289C1CFB" w14:textId="77777777" w:rsidR="00C5659C" w:rsidRPr="00D4431F" w:rsidRDefault="009D6920" w:rsidP="00692C4C">
            <w:pPr>
              <w:spacing w:line="240" w:lineRule="auto"/>
              <w:jc w:val="both"/>
              <w:rPr>
                <w:rFonts w:cstheme="minorHAnsi"/>
                <w:bCs/>
              </w:rPr>
            </w:pPr>
            <w:r w:rsidRPr="00D4431F">
              <w:rPr>
                <w:rFonts w:cstheme="minorHAnsi"/>
                <w:bCs/>
              </w:rPr>
              <w:t>Report Author:</w:t>
            </w:r>
          </w:p>
        </w:tc>
        <w:tc>
          <w:tcPr>
            <w:tcW w:w="2835" w:type="dxa"/>
          </w:tcPr>
          <w:p w14:paraId="289C1CFC" w14:textId="77777777" w:rsidR="00C5659C" w:rsidRPr="00D4431F" w:rsidRDefault="009D6920" w:rsidP="00692C4C">
            <w:pPr>
              <w:spacing w:line="240" w:lineRule="auto"/>
              <w:jc w:val="both"/>
              <w:rPr>
                <w:rFonts w:cstheme="minorHAnsi"/>
                <w:bCs/>
              </w:rPr>
            </w:pPr>
            <w:r w:rsidRPr="00D4431F">
              <w:rPr>
                <w:rFonts w:cstheme="minorHAnsi"/>
                <w:bCs/>
              </w:rPr>
              <w:t>Email:</w:t>
            </w:r>
          </w:p>
        </w:tc>
        <w:tc>
          <w:tcPr>
            <w:tcW w:w="1560" w:type="dxa"/>
            <w:shd w:val="clear" w:color="auto" w:fill="auto"/>
          </w:tcPr>
          <w:p w14:paraId="289C1CFD" w14:textId="77777777" w:rsidR="00C5659C" w:rsidRPr="00D4431F" w:rsidRDefault="009D6920" w:rsidP="00692C4C">
            <w:pPr>
              <w:spacing w:line="240" w:lineRule="auto"/>
              <w:jc w:val="both"/>
              <w:rPr>
                <w:rFonts w:cstheme="minorHAnsi"/>
                <w:bCs/>
              </w:rPr>
            </w:pPr>
            <w:r w:rsidRPr="00D4431F">
              <w:rPr>
                <w:rFonts w:cstheme="minorHAnsi"/>
                <w:bCs/>
              </w:rPr>
              <w:t>Telephone:</w:t>
            </w:r>
          </w:p>
        </w:tc>
        <w:tc>
          <w:tcPr>
            <w:tcW w:w="1269" w:type="dxa"/>
            <w:shd w:val="clear" w:color="auto" w:fill="auto"/>
          </w:tcPr>
          <w:p w14:paraId="289C1CFE" w14:textId="77777777" w:rsidR="00C5659C" w:rsidRPr="00D4431F" w:rsidRDefault="009D6920" w:rsidP="00692C4C">
            <w:pPr>
              <w:spacing w:line="240" w:lineRule="auto"/>
              <w:jc w:val="both"/>
              <w:rPr>
                <w:rFonts w:cstheme="minorHAnsi"/>
                <w:bCs/>
              </w:rPr>
            </w:pPr>
            <w:r w:rsidRPr="00D4431F">
              <w:rPr>
                <w:rFonts w:cstheme="minorHAnsi"/>
                <w:bCs/>
              </w:rPr>
              <w:t>Date:</w:t>
            </w:r>
          </w:p>
        </w:tc>
      </w:tr>
      <w:tr w:rsidR="00237A0B" w14:paraId="289C1D06" w14:textId="77777777" w:rsidTr="00692C4C">
        <w:tc>
          <w:tcPr>
            <w:tcW w:w="3856" w:type="dxa"/>
            <w:shd w:val="clear" w:color="auto" w:fill="auto"/>
          </w:tcPr>
          <w:p w14:paraId="289C1D00" w14:textId="77777777" w:rsidR="00C5659C" w:rsidRPr="00D4431F" w:rsidRDefault="009D6920" w:rsidP="00692C4C">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Neil</w:t>
            </w:r>
            <w:r w:rsidRPr="00D4431F">
              <w:rPr>
                <w:rFonts w:cstheme="minorHAnsi"/>
                <w:bCs/>
              </w:rPr>
              <w:t xml:space="preserve"> Martin</w:t>
            </w:r>
          </w:p>
          <w:p w14:paraId="289C1D01" w14:textId="77777777" w:rsidR="00C5659C" w:rsidRPr="00D4431F" w:rsidRDefault="00F25E5B" w:rsidP="00692C4C">
            <w:pPr>
              <w:spacing w:line="240" w:lineRule="auto"/>
              <w:jc w:val="both"/>
              <w:rPr>
                <w:rFonts w:cstheme="minorHAnsi"/>
                <w:bCs/>
              </w:rPr>
            </w:pPr>
          </w:p>
          <w:p w14:paraId="289C1D02" w14:textId="77777777" w:rsidR="00C5659C" w:rsidRPr="00D4431F" w:rsidRDefault="009D6920" w:rsidP="00692C4C">
            <w:pPr>
              <w:spacing w:line="240" w:lineRule="auto"/>
              <w:jc w:val="both"/>
              <w:rPr>
                <w:rFonts w:cstheme="minorHAnsi"/>
                <w:bCs/>
              </w:rPr>
            </w:pPr>
            <w:r w:rsidRPr="00D4431F">
              <w:rPr>
                <w:rFonts w:cstheme="minorHAnsi"/>
                <w:bCs/>
              </w:rPr>
              <w:t>Neil Martin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Senior Environmental Health Officer</w:t>
            </w:r>
            <w:r>
              <w:rPr>
                <w:rFonts w:cstheme="minorHAnsi"/>
                <w:bCs/>
              </w:rPr>
              <w:fldChar w:fldCharType="end"/>
            </w:r>
            <w:r w:rsidRPr="00D4431F">
              <w:rPr>
                <w:rFonts w:cstheme="minorHAnsi"/>
                <w:bCs/>
              </w:rPr>
              <w:t>)</w:t>
            </w:r>
          </w:p>
        </w:tc>
        <w:tc>
          <w:tcPr>
            <w:tcW w:w="2835" w:type="dxa"/>
          </w:tcPr>
          <w:p w14:paraId="289C1D03" w14:textId="77777777" w:rsidR="00C5659C" w:rsidRPr="00D4431F" w:rsidRDefault="009D6920" w:rsidP="00692C4C">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nmartin@southribble.gov.uk</w:t>
            </w:r>
            <w:r>
              <w:rPr>
                <w:rFonts w:cstheme="minorHAnsi"/>
                <w:bCs/>
              </w:rPr>
              <w:fldChar w:fldCharType="end"/>
            </w:r>
          </w:p>
        </w:tc>
        <w:tc>
          <w:tcPr>
            <w:tcW w:w="1560" w:type="dxa"/>
            <w:shd w:val="clear" w:color="auto" w:fill="auto"/>
          </w:tcPr>
          <w:p w14:paraId="289C1D04" w14:textId="77777777" w:rsidR="00C5659C" w:rsidRPr="00D4431F" w:rsidRDefault="009D6920" w:rsidP="00692C4C">
            <w:pPr>
              <w:spacing w:line="240" w:lineRule="auto"/>
              <w:jc w:val="both"/>
              <w:rPr>
                <w:rFonts w:cstheme="minorHAnsi"/>
                <w:bCs/>
              </w:rPr>
            </w:pPr>
            <w:r w:rsidRPr="00D4431F">
              <w:rPr>
                <w:rFonts w:cstheme="minorHAnsi"/>
                <w:bCs/>
              </w:rPr>
              <w:t>01772 6</w:t>
            </w:r>
            <w:r>
              <w:rPr>
                <w:rFonts w:cstheme="minorHAnsi"/>
                <w:bCs/>
              </w:rPr>
              <w:t>25336</w:t>
            </w:r>
          </w:p>
        </w:tc>
        <w:tc>
          <w:tcPr>
            <w:tcW w:w="1269" w:type="dxa"/>
            <w:shd w:val="clear" w:color="auto" w:fill="auto"/>
          </w:tcPr>
          <w:p w14:paraId="289C1D05" w14:textId="77777777" w:rsidR="00C5659C" w:rsidRPr="00D4431F" w:rsidRDefault="009D6920" w:rsidP="00692C4C">
            <w:pPr>
              <w:spacing w:line="240" w:lineRule="auto"/>
              <w:jc w:val="both"/>
              <w:rPr>
                <w:rFonts w:cstheme="minorHAnsi"/>
                <w:bCs/>
              </w:rPr>
            </w:pPr>
            <w:r>
              <w:rPr>
                <w:rFonts w:cstheme="minorHAnsi"/>
                <w:bCs/>
              </w:rPr>
              <w:t>June 2021</w:t>
            </w:r>
          </w:p>
        </w:tc>
      </w:tr>
    </w:tbl>
    <w:p w14:paraId="289C1D07" w14:textId="77777777" w:rsidR="00C5659C" w:rsidRPr="005C459D" w:rsidRDefault="00F25E5B" w:rsidP="00C5659C">
      <w:pPr>
        <w:rPr>
          <w:rFonts w:cstheme="minorHAnsi"/>
          <w:bCs/>
          <w:color w:val="000000" w:themeColor="text1"/>
          <w:lang w:val="en-US"/>
        </w:rPr>
      </w:pPr>
    </w:p>
    <w:p w14:paraId="289C1D08" w14:textId="77777777" w:rsidR="0025620C" w:rsidRPr="005C459D" w:rsidRDefault="00F25E5B" w:rsidP="00C5659C">
      <w:pPr>
        <w:spacing w:after="0" w:line="240" w:lineRule="auto"/>
        <w:ind w:left="720"/>
        <w:jc w:val="both"/>
        <w:rPr>
          <w:rFonts w:cstheme="minorHAnsi"/>
          <w:bCs/>
          <w:color w:val="000000" w:themeColor="text1"/>
          <w:lang w:val="en-US"/>
        </w:rPr>
      </w:pPr>
    </w:p>
    <w:sectPr w:rsidR="0025620C" w:rsidRPr="005C459D" w:rsidSect="00D443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1D0E" w14:textId="77777777" w:rsidR="00D248C7" w:rsidRDefault="009D6920">
      <w:pPr>
        <w:spacing w:after="0" w:line="240" w:lineRule="auto"/>
      </w:pPr>
      <w:r>
        <w:separator/>
      </w:r>
    </w:p>
  </w:endnote>
  <w:endnote w:type="continuationSeparator" w:id="0">
    <w:p w14:paraId="289C1D10" w14:textId="77777777" w:rsidR="00D248C7" w:rsidRDefault="009D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1D09" w14:textId="77777777" w:rsidR="003E3AB0" w:rsidRDefault="009D6920">
    <w:pPr>
      <w:pStyle w:val="Footer"/>
    </w:pPr>
    <w:r>
      <w:rPr>
        <w:noProof/>
        <w:lang w:eastAsia="en-GB"/>
      </w:rPr>
      <w:drawing>
        <wp:anchor distT="0" distB="0" distL="114300" distR="114300" simplePos="0" relativeHeight="251658240" behindDoc="1" locked="1" layoutInCell="1" allowOverlap="0" wp14:anchorId="289C1D0A" wp14:editId="289C1D0B">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202539"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1D0A" w14:textId="77777777" w:rsidR="00D248C7" w:rsidRDefault="009D6920">
      <w:pPr>
        <w:spacing w:after="0" w:line="240" w:lineRule="auto"/>
      </w:pPr>
      <w:r>
        <w:separator/>
      </w:r>
    </w:p>
  </w:footnote>
  <w:footnote w:type="continuationSeparator" w:id="0">
    <w:p w14:paraId="289C1D0C" w14:textId="77777777" w:rsidR="00D248C7" w:rsidRDefault="009D6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2652E"/>
    <w:multiLevelType w:val="hybridMultilevel"/>
    <w:tmpl w:val="DDD82B44"/>
    <w:lvl w:ilvl="0" w:tplc="EEE6844C">
      <w:start w:val="1"/>
      <w:numFmt w:val="decimal"/>
      <w:lvlText w:val="%1."/>
      <w:lvlJc w:val="left"/>
      <w:pPr>
        <w:ind w:left="720" w:hanging="360"/>
      </w:pPr>
      <w:rPr>
        <w:rFonts w:ascii="Arial" w:hAnsi="Arial" w:hint="default"/>
        <w:b/>
        <w:i w:val="0"/>
        <w:color w:val="auto"/>
      </w:rPr>
    </w:lvl>
    <w:lvl w:ilvl="1" w:tplc="D804CE20" w:tentative="1">
      <w:start w:val="1"/>
      <w:numFmt w:val="lowerLetter"/>
      <w:lvlText w:val="%2."/>
      <w:lvlJc w:val="left"/>
      <w:pPr>
        <w:ind w:left="1440" w:hanging="360"/>
      </w:pPr>
    </w:lvl>
    <w:lvl w:ilvl="2" w:tplc="2F809D8A" w:tentative="1">
      <w:start w:val="1"/>
      <w:numFmt w:val="lowerRoman"/>
      <w:lvlText w:val="%3."/>
      <w:lvlJc w:val="right"/>
      <w:pPr>
        <w:ind w:left="2160" w:hanging="180"/>
      </w:pPr>
    </w:lvl>
    <w:lvl w:ilvl="3" w:tplc="4972088A" w:tentative="1">
      <w:start w:val="1"/>
      <w:numFmt w:val="decimal"/>
      <w:lvlText w:val="%4."/>
      <w:lvlJc w:val="left"/>
      <w:pPr>
        <w:ind w:left="2880" w:hanging="360"/>
      </w:pPr>
    </w:lvl>
    <w:lvl w:ilvl="4" w:tplc="DA06C65A" w:tentative="1">
      <w:start w:val="1"/>
      <w:numFmt w:val="lowerLetter"/>
      <w:lvlText w:val="%5."/>
      <w:lvlJc w:val="left"/>
      <w:pPr>
        <w:ind w:left="3600" w:hanging="360"/>
      </w:pPr>
    </w:lvl>
    <w:lvl w:ilvl="5" w:tplc="EFD08C08" w:tentative="1">
      <w:start w:val="1"/>
      <w:numFmt w:val="lowerRoman"/>
      <w:lvlText w:val="%6."/>
      <w:lvlJc w:val="right"/>
      <w:pPr>
        <w:ind w:left="4320" w:hanging="180"/>
      </w:pPr>
    </w:lvl>
    <w:lvl w:ilvl="6" w:tplc="8C6A3402" w:tentative="1">
      <w:start w:val="1"/>
      <w:numFmt w:val="decimal"/>
      <w:lvlText w:val="%7."/>
      <w:lvlJc w:val="left"/>
      <w:pPr>
        <w:ind w:left="5040" w:hanging="360"/>
      </w:pPr>
    </w:lvl>
    <w:lvl w:ilvl="7" w:tplc="BA667D00" w:tentative="1">
      <w:start w:val="1"/>
      <w:numFmt w:val="lowerLetter"/>
      <w:lvlText w:val="%8."/>
      <w:lvlJc w:val="left"/>
      <w:pPr>
        <w:ind w:left="5760" w:hanging="360"/>
      </w:pPr>
    </w:lvl>
    <w:lvl w:ilvl="8" w:tplc="0F7C56BA" w:tentative="1">
      <w:start w:val="1"/>
      <w:numFmt w:val="lowerRoman"/>
      <w:lvlText w:val="%9."/>
      <w:lvlJc w:val="right"/>
      <w:pPr>
        <w:ind w:left="6480" w:hanging="180"/>
      </w:pPr>
    </w:lvl>
  </w:abstractNum>
  <w:abstractNum w:abstractNumId="1" w15:restartNumberingAfterBreak="0">
    <w:nsid w:val="221653B1"/>
    <w:multiLevelType w:val="hybridMultilevel"/>
    <w:tmpl w:val="F806C0CA"/>
    <w:lvl w:ilvl="0" w:tplc="63169E34">
      <w:start w:val="1"/>
      <w:numFmt w:val="decimal"/>
      <w:lvlText w:val="%1."/>
      <w:lvlJc w:val="left"/>
      <w:pPr>
        <w:ind w:left="720" w:hanging="360"/>
      </w:pPr>
      <w:rPr>
        <w:rFonts w:ascii="Arial" w:hAnsi="Arial" w:hint="default"/>
        <w:b/>
        <w:i w:val="0"/>
        <w:color w:val="auto"/>
      </w:rPr>
    </w:lvl>
    <w:lvl w:ilvl="1" w:tplc="96BAEEAC" w:tentative="1">
      <w:start w:val="1"/>
      <w:numFmt w:val="lowerLetter"/>
      <w:lvlText w:val="%2."/>
      <w:lvlJc w:val="left"/>
      <w:pPr>
        <w:ind w:left="1440" w:hanging="360"/>
      </w:pPr>
    </w:lvl>
    <w:lvl w:ilvl="2" w:tplc="BE183FE6" w:tentative="1">
      <w:start w:val="1"/>
      <w:numFmt w:val="lowerRoman"/>
      <w:lvlText w:val="%3."/>
      <w:lvlJc w:val="right"/>
      <w:pPr>
        <w:ind w:left="2160" w:hanging="180"/>
      </w:pPr>
    </w:lvl>
    <w:lvl w:ilvl="3" w:tplc="B3EA8D9E" w:tentative="1">
      <w:start w:val="1"/>
      <w:numFmt w:val="decimal"/>
      <w:lvlText w:val="%4."/>
      <w:lvlJc w:val="left"/>
      <w:pPr>
        <w:ind w:left="2880" w:hanging="360"/>
      </w:pPr>
    </w:lvl>
    <w:lvl w:ilvl="4" w:tplc="60F4DCFA" w:tentative="1">
      <w:start w:val="1"/>
      <w:numFmt w:val="lowerLetter"/>
      <w:lvlText w:val="%5."/>
      <w:lvlJc w:val="left"/>
      <w:pPr>
        <w:ind w:left="3600" w:hanging="360"/>
      </w:pPr>
    </w:lvl>
    <w:lvl w:ilvl="5" w:tplc="ED0EF6EC" w:tentative="1">
      <w:start w:val="1"/>
      <w:numFmt w:val="lowerRoman"/>
      <w:lvlText w:val="%6."/>
      <w:lvlJc w:val="right"/>
      <w:pPr>
        <w:ind w:left="4320" w:hanging="180"/>
      </w:pPr>
    </w:lvl>
    <w:lvl w:ilvl="6" w:tplc="7AB03C70" w:tentative="1">
      <w:start w:val="1"/>
      <w:numFmt w:val="decimal"/>
      <w:lvlText w:val="%7."/>
      <w:lvlJc w:val="left"/>
      <w:pPr>
        <w:ind w:left="5040" w:hanging="360"/>
      </w:pPr>
    </w:lvl>
    <w:lvl w:ilvl="7" w:tplc="EDA8E79C" w:tentative="1">
      <w:start w:val="1"/>
      <w:numFmt w:val="lowerLetter"/>
      <w:lvlText w:val="%8."/>
      <w:lvlJc w:val="left"/>
      <w:pPr>
        <w:ind w:left="5760" w:hanging="360"/>
      </w:pPr>
    </w:lvl>
    <w:lvl w:ilvl="8" w:tplc="DE0E5696" w:tentative="1">
      <w:start w:val="1"/>
      <w:numFmt w:val="lowerRoman"/>
      <w:lvlText w:val="%9."/>
      <w:lvlJc w:val="right"/>
      <w:pPr>
        <w:ind w:left="6480" w:hanging="180"/>
      </w:pPr>
    </w:lvl>
  </w:abstractNum>
  <w:abstractNum w:abstractNumId="2" w15:restartNumberingAfterBreak="0">
    <w:nsid w:val="2D682B4B"/>
    <w:multiLevelType w:val="hybridMultilevel"/>
    <w:tmpl w:val="27D0AF2A"/>
    <w:lvl w:ilvl="0" w:tplc="57D631E6">
      <w:start w:val="1"/>
      <w:numFmt w:val="bullet"/>
      <w:lvlText w:val=""/>
      <w:lvlJc w:val="left"/>
      <w:pPr>
        <w:ind w:left="990" w:hanging="360"/>
      </w:pPr>
      <w:rPr>
        <w:rFonts w:ascii="Symbol" w:hAnsi="Symbol" w:hint="default"/>
      </w:rPr>
    </w:lvl>
    <w:lvl w:ilvl="1" w:tplc="9678EA6C" w:tentative="1">
      <w:start w:val="1"/>
      <w:numFmt w:val="bullet"/>
      <w:lvlText w:val="o"/>
      <w:lvlJc w:val="left"/>
      <w:pPr>
        <w:ind w:left="1710" w:hanging="360"/>
      </w:pPr>
      <w:rPr>
        <w:rFonts w:ascii="Courier New" w:hAnsi="Courier New" w:cs="Courier New" w:hint="default"/>
      </w:rPr>
    </w:lvl>
    <w:lvl w:ilvl="2" w:tplc="B3EC0AB4" w:tentative="1">
      <w:start w:val="1"/>
      <w:numFmt w:val="bullet"/>
      <w:lvlText w:val=""/>
      <w:lvlJc w:val="left"/>
      <w:pPr>
        <w:ind w:left="2430" w:hanging="360"/>
      </w:pPr>
      <w:rPr>
        <w:rFonts w:ascii="Wingdings" w:hAnsi="Wingdings" w:hint="default"/>
      </w:rPr>
    </w:lvl>
    <w:lvl w:ilvl="3" w:tplc="DE1C7228" w:tentative="1">
      <w:start w:val="1"/>
      <w:numFmt w:val="bullet"/>
      <w:lvlText w:val=""/>
      <w:lvlJc w:val="left"/>
      <w:pPr>
        <w:ind w:left="3150" w:hanging="360"/>
      </w:pPr>
      <w:rPr>
        <w:rFonts w:ascii="Symbol" w:hAnsi="Symbol" w:hint="default"/>
      </w:rPr>
    </w:lvl>
    <w:lvl w:ilvl="4" w:tplc="EBFE0704" w:tentative="1">
      <w:start w:val="1"/>
      <w:numFmt w:val="bullet"/>
      <w:lvlText w:val="o"/>
      <w:lvlJc w:val="left"/>
      <w:pPr>
        <w:ind w:left="3870" w:hanging="360"/>
      </w:pPr>
      <w:rPr>
        <w:rFonts w:ascii="Courier New" w:hAnsi="Courier New" w:cs="Courier New" w:hint="default"/>
      </w:rPr>
    </w:lvl>
    <w:lvl w:ilvl="5" w:tplc="763A085E" w:tentative="1">
      <w:start w:val="1"/>
      <w:numFmt w:val="bullet"/>
      <w:lvlText w:val=""/>
      <w:lvlJc w:val="left"/>
      <w:pPr>
        <w:ind w:left="4590" w:hanging="360"/>
      </w:pPr>
      <w:rPr>
        <w:rFonts w:ascii="Wingdings" w:hAnsi="Wingdings" w:hint="default"/>
      </w:rPr>
    </w:lvl>
    <w:lvl w:ilvl="6" w:tplc="3DE63566" w:tentative="1">
      <w:start w:val="1"/>
      <w:numFmt w:val="bullet"/>
      <w:lvlText w:val=""/>
      <w:lvlJc w:val="left"/>
      <w:pPr>
        <w:ind w:left="5310" w:hanging="360"/>
      </w:pPr>
      <w:rPr>
        <w:rFonts w:ascii="Symbol" w:hAnsi="Symbol" w:hint="default"/>
      </w:rPr>
    </w:lvl>
    <w:lvl w:ilvl="7" w:tplc="16A4E624" w:tentative="1">
      <w:start w:val="1"/>
      <w:numFmt w:val="bullet"/>
      <w:lvlText w:val="o"/>
      <w:lvlJc w:val="left"/>
      <w:pPr>
        <w:ind w:left="6030" w:hanging="360"/>
      </w:pPr>
      <w:rPr>
        <w:rFonts w:ascii="Courier New" w:hAnsi="Courier New" w:cs="Courier New" w:hint="default"/>
      </w:rPr>
    </w:lvl>
    <w:lvl w:ilvl="8" w:tplc="82206850" w:tentative="1">
      <w:start w:val="1"/>
      <w:numFmt w:val="bullet"/>
      <w:lvlText w:val=""/>
      <w:lvlJc w:val="left"/>
      <w:pPr>
        <w:ind w:left="6750" w:hanging="360"/>
      </w:pPr>
      <w:rPr>
        <w:rFonts w:ascii="Wingdings" w:hAnsi="Wingdings" w:hint="default"/>
      </w:rPr>
    </w:lvl>
  </w:abstractNum>
  <w:abstractNum w:abstractNumId="3" w15:restartNumberingAfterBreak="0">
    <w:nsid w:val="2E471893"/>
    <w:multiLevelType w:val="hybridMultilevel"/>
    <w:tmpl w:val="5A446D60"/>
    <w:lvl w:ilvl="0" w:tplc="E522D55C">
      <w:start w:val="1"/>
      <w:numFmt w:val="decimal"/>
      <w:lvlText w:val="%1."/>
      <w:lvlJc w:val="left"/>
      <w:pPr>
        <w:ind w:left="720" w:hanging="360"/>
      </w:pPr>
      <w:rPr>
        <w:rFonts w:ascii="Arial" w:hAnsi="Arial" w:hint="default"/>
        <w:b/>
        <w:i w:val="0"/>
        <w:color w:val="auto"/>
      </w:rPr>
    </w:lvl>
    <w:lvl w:ilvl="1" w:tplc="BAC6D6DE" w:tentative="1">
      <w:start w:val="1"/>
      <w:numFmt w:val="lowerLetter"/>
      <w:lvlText w:val="%2."/>
      <w:lvlJc w:val="left"/>
      <w:pPr>
        <w:ind w:left="1440" w:hanging="360"/>
      </w:pPr>
    </w:lvl>
    <w:lvl w:ilvl="2" w:tplc="80FA905C" w:tentative="1">
      <w:start w:val="1"/>
      <w:numFmt w:val="lowerRoman"/>
      <w:lvlText w:val="%3."/>
      <w:lvlJc w:val="right"/>
      <w:pPr>
        <w:ind w:left="2160" w:hanging="180"/>
      </w:pPr>
    </w:lvl>
    <w:lvl w:ilvl="3" w:tplc="C6646AE0" w:tentative="1">
      <w:start w:val="1"/>
      <w:numFmt w:val="decimal"/>
      <w:lvlText w:val="%4."/>
      <w:lvlJc w:val="left"/>
      <w:pPr>
        <w:ind w:left="2880" w:hanging="360"/>
      </w:pPr>
    </w:lvl>
    <w:lvl w:ilvl="4" w:tplc="9998E2F4" w:tentative="1">
      <w:start w:val="1"/>
      <w:numFmt w:val="lowerLetter"/>
      <w:lvlText w:val="%5."/>
      <w:lvlJc w:val="left"/>
      <w:pPr>
        <w:ind w:left="3600" w:hanging="360"/>
      </w:pPr>
    </w:lvl>
    <w:lvl w:ilvl="5" w:tplc="5ADE6F54" w:tentative="1">
      <w:start w:val="1"/>
      <w:numFmt w:val="lowerRoman"/>
      <w:lvlText w:val="%6."/>
      <w:lvlJc w:val="right"/>
      <w:pPr>
        <w:ind w:left="4320" w:hanging="180"/>
      </w:pPr>
    </w:lvl>
    <w:lvl w:ilvl="6" w:tplc="6AF22150" w:tentative="1">
      <w:start w:val="1"/>
      <w:numFmt w:val="decimal"/>
      <w:lvlText w:val="%7."/>
      <w:lvlJc w:val="left"/>
      <w:pPr>
        <w:ind w:left="5040" w:hanging="360"/>
      </w:pPr>
    </w:lvl>
    <w:lvl w:ilvl="7" w:tplc="71867D70" w:tentative="1">
      <w:start w:val="1"/>
      <w:numFmt w:val="lowerLetter"/>
      <w:lvlText w:val="%8."/>
      <w:lvlJc w:val="left"/>
      <w:pPr>
        <w:ind w:left="5760" w:hanging="360"/>
      </w:pPr>
    </w:lvl>
    <w:lvl w:ilvl="8" w:tplc="B1BAE168" w:tentative="1">
      <w:start w:val="1"/>
      <w:numFmt w:val="lowerRoman"/>
      <w:lvlText w:val="%9."/>
      <w:lvlJc w:val="right"/>
      <w:pPr>
        <w:ind w:left="6480" w:hanging="180"/>
      </w:pPr>
    </w:lvl>
  </w:abstractNum>
  <w:abstractNum w:abstractNumId="4" w15:restartNumberingAfterBreak="0">
    <w:nsid w:val="37305B5E"/>
    <w:multiLevelType w:val="hybridMultilevel"/>
    <w:tmpl w:val="EEB090E2"/>
    <w:lvl w:ilvl="0" w:tplc="2FB6C6F8">
      <w:start w:val="1"/>
      <w:numFmt w:val="decimal"/>
      <w:lvlText w:val="%1."/>
      <w:lvlJc w:val="left"/>
      <w:pPr>
        <w:ind w:left="720" w:hanging="360"/>
      </w:pPr>
      <w:rPr>
        <w:rFonts w:ascii="Arial" w:hAnsi="Arial" w:hint="default"/>
        <w:b/>
        <w:i w:val="0"/>
        <w:color w:val="auto"/>
      </w:rPr>
    </w:lvl>
    <w:lvl w:ilvl="1" w:tplc="B0120EFE" w:tentative="1">
      <w:start w:val="1"/>
      <w:numFmt w:val="lowerLetter"/>
      <w:lvlText w:val="%2."/>
      <w:lvlJc w:val="left"/>
      <w:pPr>
        <w:ind w:left="1440" w:hanging="360"/>
      </w:pPr>
    </w:lvl>
    <w:lvl w:ilvl="2" w:tplc="9596375A" w:tentative="1">
      <w:start w:val="1"/>
      <w:numFmt w:val="lowerRoman"/>
      <w:lvlText w:val="%3."/>
      <w:lvlJc w:val="right"/>
      <w:pPr>
        <w:ind w:left="2160" w:hanging="180"/>
      </w:pPr>
    </w:lvl>
    <w:lvl w:ilvl="3" w:tplc="BFD28D8A" w:tentative="1">
      <w:start w:val="1"/>
      <w:numFmt w:val="decimal"/>
      <w:lvlText w:val="%4."/>
      <w:lvlJc w:val="left"/>
      <w:pPr>
        <w:ind w:left="2880" w:hanging="360"/>
      </w:pPr>
    </w:lvl>
    <w:lvl w:ilvl="4" w:tplc="6F9C473A" w:tentative="1">
      <w:start w:val="1"/>
      <w:numFmt w:val="lowerLetter"/>
      <w:lvlText w:val="%5."/>
      <w:lvlJc w:val="left"/>
      <w:pPr>
        <w:ind w:left="3600" w:hanging="360"/>
      </w:pPr>
    </w:lvl>
    <w:lvl w:ilvl="5" w:tplc="D7D48242" w:tentative="1">
      <w:start w:val="1"/>
      <w:numFmt w:val="lowerRoman"/>
      <w:lvlText w:val="%6."/>
      <w:lvlJc w:val="right"/>
      <w:pPr>
        <w:ind w:left="4320" w:hanging="180"/>
      </w:pPr>
    </w:lvl>
    <w:lvl w:ilvl="6" w:tplc="C7BC2318" w:tentative="1">
      <w:start w:val="1"/>
      <w:numFmt w:val="decimal"/>
      <w:lvlText w:val="%7."/>
      <w:lvlJc w:val="left"/>
      <w:pPr>
        <w:ind w:left="5040" w:hanging="360"/>
      </w:pPr>
    </w:lvl>
    <w:lvl w:ilvl="7" w:tplc="B25AC5A2" w:tentative="1">
      <w:start w:val="1"/>
      <w:numFmt w:val="lowerLetter"/>
      <w:lvlText w:val="%8."/>
      <w:lvlJc w:val="left"/>
      <w:pPr>
        <w:ind w:left="5760" w:hanging="360"/>
      </w:pPr>
    </w:lvl>
    <w:lvl w:ilvl="8" w:tplc="60E4A020" w:tentative="1">
      <w:start w:val="1"/>
      <w:numFmt w:val="lowerRoman"/>
      <w:lvlText w:val="%9."/>
      <w:lvlJc w:val="right"/>
      <w:pPr>
        <w:ind w:left="6480" w:hanging="180"/>
      </w:pPr>
    </w:lvl>
  </w:abstractNum>
  <w:abstractNum w:abstractNumId="5" w15:restartNumberingAfterBreak="0">
    <w:nsid w:val="381958CB"/>
    <w:multiLevelType w:val="hybridMultilevel"/>
    <w:tmpl w:val="05444C74"/>
    <w:lvl w:ilvl="0" w:tplc="DA881D46">
      <w:start w:val="1"/>
      <w:numFmt w:val="decimal"/>
      <w:lvlText w:val="%1."/>
      <w:lvlJc w:val="left"/>
      <w:pPr>
        <w:ind w:left="720" w:hanging="360"/>
      </w:pPr>
      <w:rPr>
        <w:rFonts w:ascii="Arial" w:hAnsi="Arial" w:hint="default"/>
        <w:b/>
        <w:i w:val="0"/>
        <w:color w:val="auto"/>
      </w:rPr>
    </w:lvl>
    <w:lvl w:ilvl="1" w:tplc="71AC6362" w:tentative="1">
      <w:start w:val="1"/>
      <w:numFmt w:val="lowerLetter"/>
      <w:lvlText w:val="%2."/>
      <w:lvlJc w:val="left"/>
      <w:pPr>
        <w:ind w:left="1440" w:hanging="360"/>
      </w:pPr>
    </w:lvl>
    <w:lvl w:ilvl="2" w:tplc="46020638" w:tentative="1">
      <w:start w:val="1"/>
      <w:numFmt w:val="lowerRoman"/>
      <w:lvlText w:val="%3."/>
      <w:lvlJc w:val="right"/>
      <w:pPr>
        <w:ind w:left="2160" w:hanging="180"/>
      </w:pPr>
    </w:lvl>
    <w:lvl w:ilvl="3" w:tplc="D7149424" w:tentative="1">
      <w:start w:val="1"/>
      <w:numFmt w:val="decimal"/>
      <w:lvlText w:val="%4."/>
      <w:lvlJc w:val="left"/>
      <w:pPr>
        <w:ind w:left="2880" w:hanging="360"/>
      </w:pPr>
    </w:lvl>
    <w:lvl w:ilvl="4" w:tplc="9C784C28" w:tentative="1">
      <w:start w:val="1"/>
      <w:numFmt w:val="lowerLetter"/>
      <w:lvlText w:val="%5."/>
      <w:lvlJc w:val="left"/>
      <w:pPr>
        <w:ind w:left="3600" w:hanging="360"/>
      </w:pPr>
    </w:lvl>
    <w:lvl w:ilvl="5" w:tplc="F2BE0270" w:tentative="1">
      <w:start w:val="1"/>
      <w:numFmt w:val="lowerRoman"/>
      <w:lvlText w:val="%6."/>
      <w:lvlJc w:val="right"/>
      <w:pPr>
        <w:ind w:left="4320" w:hanging="180"/>
      </w:pPr>
    </w:lvl>
    <w:lvl w:ilvl="6" w:tplc="BC7C7626" w:tentative="1">
      <w:start w:val="1"/>
      <w:numFmt w:val="decimal"/>
      <w:lvlText w:val="%7."/>
      <w:lvlJc w:val="left"/>
      <w:pPr>
        <w:ind w:left="5040" w:hanging="360"/>
      </w:pPr>
    </w:lvl>
    <w:lvl w:ilvl="7" w:tplc="18C218CE" w:tentative="1">
      <w:start w:val="1"/>
      <w:numFmt w:val="lowerLetter"/>
      <w:lvlText w:val="%8."/>
      <w:lvlJc w:val="left"/>
      <w:pPr>
        <w:ind w:left="5760" w:hanging="360"/>
      </w:pPr>
    </w:lvl>
    <w:lvl w:ilvl="8" w:tplc="F440CADE" w:tentative="1">
      <w:start w:val="1"/>
      <w:numFmt w:val="lowerRoman"/>
      <w:lvlText w:val="%9."/>
      <w:lvlJc w:val="right"/>
      <w:pPr>
        <w:ind w:left="6480" w:hanging="180"/>
      </w:pPr>
    </w:lvl>
  </w:abstractNum>
  <w:abstractNum w:abstractNumId="6" w15:restartNumberingAfterBreak="0">
    <w:nsid w:val="3B0324D4"/>
    <w:multiLevelType w:val="hybridMultilevel"/>
    <w:tmpl w:val="0CE2B5E6"/>
    <w:lvl w:ilvl="0" w:tplc="3E0A756C">
      <w:start w:val="1"/>
      <w:numFmt w:val="bullet"/>
      <w:lvlText w:val=""/>
      <w:lvlJc w:val="left"/>
      <w:pPr>
        <w:ind w:left="720" w:hanging="360"/>
      </w:pPr>
      <w:rPr>
        <w:rFonts w:ascii="Symbol" w:hAnsi="Symbol" w:hint="default"/>
        <w:color w:val="7FC444"/>
      </w:rPr>
    </w:lvl>
    <w:lvl w:ilvl="1" w:tplc="11F65430" w:tentative="1">
      <w:start w:val="1"/>
      <w:numFmt w:val="bullet"/>
      <w:lvlText w:val="o"/>
      <w:lvlJc w:val="left"/>
      <w:pPr>
        <w:ind w:left="1800" w:hanging="360"/>
      </w:pPr>
      <w:rPr>
        <w:rFonts w:ascii="Courier New" w:hAnsi="Courier New" w:cs="Courier New" w:hint="default"/>
      </w:rPr>
    </w:lvl>
    <w:lvl w:ilvl="2" w:tplc="221C1682" w:tentative="1">
      <w:start w:val="1"/>
      <w:numFmt w:val="bullet"/>
      <w:lvlText w:val=""/>
      <w:lvlJc w:val="left"/>
      <w:pPr>
        <w:ind w:left="2520" w:hanging="360"/>
      </w:pPr>
      <w:rPr>
        <w:rFonts w:ascii="Wingdings" w:hAnsi="Wingdings" w:hint="default"/>
      </w:rPr>
    </w:lvl>
    <w:lvl w:ilvl="3" w:tplc="F3A6BEC8" w:tentative="1">
      <w:start w:val="1"/>
      <w:numFmt w:val="bullet"/>
      <w:lvlText w:val=""/>
      <w:lvlJc w:val="left"/>
      <w:pPr>
        <w:ind w:left="3240" w:hanging="360"/>
      </w:pPr>
      <w:rPr>
        <w:rFonts w:ascii="Symbol" w:hAnsi="Symbol" w:hint="default"/>
      </w:rPr>
    </w:lvl>
    <w:lvl w:ilvl="4" w:tplc="AEFA6410" w:tentative="1">
      <w:start w:val="1"/>
      <w:numFmt w:val="bullet"/>
      <w:lvlText w:val="o"/>
      <w:lvlJc w:val="left"/>
      <w:pPr>
        <w:ind w:left="3960" w:hanging="360"/>
      </w:pPr>
      <w:rPr>
        <w:rFonts w:ascii="Courier New" w:hAnsi="Courier New" w:cs="Courier New" w:hint="default"/>
      </w:rPr>
    </w:lvl>
    <w:lvl w:ilvl="5" w:tplc="28745ACE" w:tentative="1">
      <w:start w:val="1"/>
      <w:numFmt w:val="bullet"/>
      <w:lvlText w:val=""/>
      <w:lvlJc w:val="left"/>
      <w:pPr>
        <w:ind w:left="4680" w:hanging="360"/>
      </w:pPr>
      <w:rPr>
        <w:rFonts w:ascii="Wingdings" w:hAnsi="Wingdings" w:hint="default"/>
      </w:rPr>
    </w:lvl>
    <w:lvl w:ilvl="6" w:tplc="EE9ECF32" w:tentative="1">
      <w:start w:val="1"/>
      <w:numFmt w:val="bullet"/>
      <w:lvlText w:val=""/>
      <w:lvlJc w:val="left"/>
      <w:pPr>
        <w:ind w:left="5400" w:hanging="360"/>
      </w:pPr>
      <w:rPr>
        <w:rFonts w:ascii="Symbol" w:hAnsi="Symbol" w:hint="default"/>
      </w:rPr>
    </w:lvl>
    <w:lvl w:ilvl="7" w:tplc="64B04D94" w:tentative="1">
      <w:start w:val="1"/>
      <w:numFmt w:val="bullet"/>
      <w:lvlText w:val="o"/>
      <w:lvlJc w:val="left"/>
      <w:pPr>
        <w:ind w:left="6120" w:hanging="360"/>
      </w:pPr>
      <w:rPr>
        <w:rFonts w:ascii="Courier New" w:hAnsi="Courier New" w:cs="Courier New" w:hint="default"/>
      </w:rPr>
    </w:lvl>
    <w:lvl w:ilvl="8" w:tplc="96002AB8" w:tentative="1">
      <w:start w:val="1"/>
      <w:numFmt w:val="bullet"/>
      <w:lvlText w:val=""/>
      <w:lvlJc w:val="left"/>
      <w:pPr>
        <w:ind w:left="6840" w:hanging="360"/>
      </w:pPr>
      <w:rPr>
        <w:rFonts w:ascii="Wingdings" w:hAnsi="Wingdings" w:hint="default"/>
      </w:rPr>
    </w:lvl>
  </w:abstractNum>
  <w:abstractNum w:abstractNumId="7" w15:restartNumberingAfterBreak="0">
    <w:nsid w:val="53EC42E2"/>
    <w:multiLevelType w:val="hybridMultilevel"/>
    <w:tmpl w:val="37ECB20A"/>
    <w:lvl w:ilvl="0" w:tplc="301C0C12">
      <w:start w:val="1"/>
      <w:numFmt w:val="bullet"/>
      <w:lvlText w:val=""/>
      <w:lvlJc w:val="left"/>
      <w:pPr>
        <w:ind w:left="720" w:hanging="360"/>
      </w:pPr>
      <w:rPr>
        <w:rFonts w:ascii="Symbol" w:hAnsi="Symbol" w:hint="default"/>
        <w:color w:val="auto"/>
      </w:rPr>
    </w:lvl>
    <w:lvl w:ilvl="1" w:tplc="61185F56" w:tentative="1">
      <w:start w:val="1"/>
      <w:numFmt w:val="bullet"/>
      <w:lvlText w:val="o"/>
      <w:lvlJc w:val="left"/>
      <w:pPr>
        <w:ind w:left="1440" w:hanging="360"/>
      </w:pPr>
      <w:rPr>
        <w:rFonts w:ascii="Courier New" w:hAnsi="Courier New" w:cs="Courier New" w:hint="default"/>
      </w:rPr>
    </w:lvl>
    <w:lvl w:ilvl="2" w:tplc="D87E0C24" w:tentative="1">
      <w:start w:val="1"/>
      <w:numFmt w:val="bullet"/>
      <w:lvlText w:val=""/>
      <w:lvlJc w:val="left"/>
      <w:pPr>
        <w:ind w:left="2160" w:hanging="360"/>
      </w:pPr>
      <w:rPr>
        <w:rFonts w:ascii="Wingdings" w:hAnsi="Wingdings" w:hint="default"/>
      </w:rPr>
    </w:lvl>
    <w:lvl w:ilvl="3" w:tplc="0AB4F744" w:tentative="1">
      <w:start w:val="1"/>
      <w:numFmt w:val="bullet"/>
      <w:lvlText w:val=""/>
      <w:lvlJc w:val="left"/>
      <w:pPr>
        <w:ind w:left="2880" w:hanging="360"/>
      </w:pPr>
      <w:rPr>
        <w:rFonts w:ascii="Symbol" w:hAnsi="Symbol" w:hint="default"/>
      </w:rPr>
    </w:lvl>
    <w:lvl w:ilvl="4" w:tplc="6E949908" w:tentative="1">
      <w:start w:val="1"/>
      <w:numFmt w:val="bullet"/>
      <w:lvlText w:val="o"/>
      <w:lvlJc w:val="left"/>
      <w:pPr>
        <w:ind w:left="3600" w:hanging="360"/>
      </w:pPr>
      <w:rPr>
        <w:rFonts w:ascii="Courier New" w:hAnsi="Courier New" w:cs="Courier New" w:hint="default"/>
      </w:rPr>
    </w:lvl>
    <w:lvl w:ilvl="5" w:tplc="5156C4F4" w:tentative="1">
      <w:start w:val="1"/>
      <w:numFmt w:val="bullet"/>
      <w:lvlText w:val=""/>
      <w:lvlJc w:val="left"/>
      <w:pPr>
        <w:ind w:left="4320" w:hanging="360"/>
      </w:pPr>
      <w:rPr>
        <w:rFonts w:ascii="Wingdings" w:hAnsi="Wingdings" w:hint="default"/>
      </w:rPr>
    </w:lvl>
    <w:lvl w:ilvl="6" w:tplc="5026499E" w:tentative="1">
      <w:start w:val="1"/>
      <w:numFmt w:val="bullet"/>
      <w:lvlText w:val=""/>
      <w:lvlJc w:val="left"/>
      <w:pPr>
        <w:ind w:left="5040" w:hanging="360"/>
      </w:pPr>
      <w:rPr>
        <w:rFonts w:ascii="Symbol" w:hAnsi="Symbol" w:hint="default"/>
      </w:rPr>
    </w:lvl>
    <w:lvl w:ilvl="7" w:tplc="80F6E9F6" w:tentative="1">
      <w:start w:val="1"/>
      <w:numFmt w:val="bullet"/>
      <w:lvlText w:val="o"/>
      <w:lvlJc w:val="left"/>
      <w:pPr>
        <w:ind w:left="5760" w:hanging="360"/>
      </w:pPr>
      <w:rPr>
        <w:rFonts w:ascii="Courier New" w:hAnsi="Courier New" w:cs="Courier New" w:hint="default"/>
      </w:rPr>
    </w:lvl>
    <w:lvl w:ilvl="8" w:tplc="27C4EF7A" w:tentative="1">
      <w:start w:val="1"/>
      <w:numFmt w:val="bullet"/>
      <w:lvlText w:val=""/>
      <w:lvlJc w:val="left"/>
      <w:pPr>
        <w:ind w:left="6480" w:hanging="360"/>
      </w:pPr>
      <w:rPr>
        <w:rFonts w:ascii="Wingdings" w:hAnsi="Wingdings" w:hint="default"/>
      </w:rPr>
    </w:lvl>
  </w:abstractNum>
  <w:abstractNum w:abstractNumId="8" w15:restartNumberingAfterBreak="0">
    <w:nsid w:val="5C4D2CDE"/>
    <w:multiLevelType w:val="hybridMultilevel"/>
    <w:tmpl w:val="5B6827D0"/>
    <w:lvl w:ilvl="0" w:tplc="B914B65A">
      <w:start w:val="1"/>
      <w:numFmt w:val="bullet"/>
      <w:lvlText w:val=""/>
      <w:lvlJc w:val="left"/>
      <w:pPr>
        <w:ind w:left="720" w:hanging="360"/>
      </w:pPr>
      <w:rPr>
        <w:rFonts w:ascii="Symbol" w:hAnsi="Symbol" w:hint="default"/>
        <w:color w:val="7FC444"/>
      </w:rPr>
    </w:lvl>
    <w:lvl w:ilvl="1" w:tplc="47B8B32E" w:tentative="1">
      <w:start w:val="1"/>
      <w:numFmt w:val="bullet"/>
      <w:lvlText w:val="o"/>
      <w:lvlJc w:val="left"/>
      <w:pPr>
        <w:ind w:left="1440" w:hanging="360"/>
      </w:pPr>
      <w:rPr>
        <w:rFonts w:ascii="Courier New" w:hAnsi="Courier New" w:cs="Courier New" w:hint="default"/>
      </w:rPr>
    </w:lvl>
    <w:lvl w:ilvl="2" w:tplc="6980C0E6" w:tentative="1">
      <w:start w:val="1"/>
      <w:numFmt w:val="bullet"/>
      <w:lvlText w:val=""/>
      <w:lvlJc w:val="left"/>
      <w:pPr>
        <w:ind w:left="2160" w:hanging="360"/>
      </w:pPr>
      <w:rPr>
        <w:rFonts w:ascii="Wingdings" w:hAnsi="Wingdings" w:hint="default"/>
      </w:rPr>
    </w:lvl>
    <w:lvl w:ilvl="3" w:tplc="E18EA6EA" w:tentative="1">
      <w:start w:val="1"/>
      <w:numFmt w:val="bullet"/>
      <w:lvlText w:val=""/>
      <w:lvlJc w:val="left"/>
      <w:pPr>
        <w:ind w:left="2880" w:hanging="360"/>
      </w:pPr>
      <w:rPr>
        <w:rFonts w:ascii="Symbol" w:hAnsi="Symbol" w:hint="default"/>
      </w:rPr>
    </w:lvl>
    <w:lvl w:ilvl="4" w:tplc="C7F2123A" w:tentative="1">
      <w:start w:val="1"/>
      <w:numFmt w:val="bullet"/>
      <w:lvlText w:val="o"/>
      <w:lvlJc w:val="left"/>
      <w:pPr>
        <w:ind w:left="3600" w:hanging="360"/>
      </w:pPr>
      <w:rPr>
        <w:rFonts w:ascii="Courier New" w:hAnsi="Courier New" w:cs="Courier New" w:hint="default"/>
      </w:rPr>
    </w:lvl>
    <w:lvl w:ilvl="5" w:tplc="76E00CE0" w:tentative="1">
      <w:start w:val="1"/>
      <w:numFmt w:val="bullet"/>
      <w:lvlText w:val=""/>
      <w:lvlJc w:val="left"/>
      <w:pPr>
        <w:ind w:left="4320" w:hanging="360"/>
      </w:pPr>
      <w:rPr>
        <w:rFonts w:ascii="Wingdings" w:hAnsi="Wingdings" w:hint="default"/>
      </w:rPr>
    </w:lvl>
    <w:lvl w:ilvl="6" w:tplc="3B467B18" w:tentative="1">
      <w:start w:val="1"/>
      <w:numFmt w:val="bullet"/>
      <w:lvlText w:val=""/>
      <w:lvlJc w:val="left"/>
      <w:pPr>
        <w:ind w:left="5040" w:hanging="360"/>
      </w:pPr>
      <w:rPr>
        <w:rFonts w:ascii="Symbol" w:hAnsi="Symbol" w:hint="default"/>
      </w:rPr>
    </w:lvl>
    <w:lvl w:ilvl="7" w:tplc="C9AC6CE0" w:tentative="1">
      <w:start w:val="1"/>
      <w:numFmt w:val="bullet"/>
      <w:lvlText w:val="o"/>
      <w:lvlJc w:val="left"/>
      <w:pPr>
        <w:ind w:left="5760" w:hanging="360"/>
      </w:pPr>
      <w:rPr>
        <w:rFonts w:ascii="Courier New" w:hAnsi="Courier New" w:cs="Courier New" w:hint="default"/>
      </w:rPr>
    </w:lvl>
    <w:lvl w:ilvl="8" w:tplc="51048196"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AC0A67BA"/>
    <w:lvl w:ilvl="0" w:tplc="C15A3408">
      <w:start w:val="1"/>
      <w:numFmt w:val="decimal"/>
      <w:lvlText w:val="%1."/>
      <w:lvlJc w:val="left"/>
      <w:pPr>
        <w:ind w:left="720" w:hanging="360"/>
      </w:pPr>
      <w:rPr>
        <w:rFonts w:ascii="Arial" w:hAnsi="Arial" w:hint="default"/>
        <w:b/>
        <w:i w:val="0"/>
        <w:color w:val="auto"/>
      </w:rPr>
    </w:lvl>
    <w:lvl w:ilvl="1" w:tplc="8C72775C" w:tentative="1">
      <w:start w:val="1"/>
      <w:numFmt w:val="lowerLetter"/>
      <w:lvlText w:val="%2."/>
      <w:lvlJc w:val="left"/>
      <w:pPr>
        <w:ind w:left="1440" w:hanging="360"/>
      </w:pPr>
    </w:lvl>
    <w:lvl w:ilvl="2" w:tplc="993E5D58" w:tentative="1">
      <w:start w:val="1"/>
      <w:numFmt w:val="lowerRoman"/>
      <w:lvlText w:val="%3."/>
      <w:lvlJc w:val="right"/>
      <w:pPr>
        <w:ind w:left="2160" w:hanging="180"/>
      </w:pPr>
    </w:lvl>
    <w:lvl w:ilvl="3" w:tplc="9170DCBA" w:tentative="1">
      <w:start w:val="1"/>
      <w:numFmt w:val="decimal"/>
      <w:lvlText w:val="%4."/>
      <w:lvlJc w:val="left"/>
      <w:pPr>
        <w:ind w:left="2880" w:hanging="360"/>
      </w:pPr>
    </w:lvl>
    <w:lvl w:ilvl="4" w:tplc="751E8330" w:tentative="1">
      <w:start w:val="1"/>
      <w:numFmt w:val="lowerLetter"/>
      <w:lvlText w:val="%5."/>
      <w:lvlJc w:val="left"/>
      <w:pPr>
        <w:ind w:left="3600" w:hanging="360"/>
      </w:pPr>
    </w:lvl>
    <w:lvl w:ilvl="5" w:tplc="2C1A6494" w:tentative="1">
      <w:start w:val="1"/>
      <w:numFmt w:val="lowerRoman"/>
      <w:lvlText w:val="%6."/>
      <w:lvlJc w:val="right"/>
      <w:pPr>
        <w:ind w:left="4320" w:hanging="180"/>
      </w:pPr>
    </w:lvl>
    <w:lvl w:ilvl="6" w:tplc="F16C3F60" w:tentative="1">
      <w:start w:val="1"/>
      <w:numFmt w:val="decimal"/>
      <w:lvlText w:val="%7."/>
      <w:lvlJc w:val="left"/>
      <w:pPr>
        <w:ind w:left="5040" w:hanging="360"/>
      </w:pPr>
    </w:lvl>
    <w:lvl w:ilvl="7" w:tplc="D026E596" w:tentative="1">
      <w:start w:val="1"/>
      <w:numFmt w:val="lowerLetter"/>
      <w:lvlText w:val="%8."/>
      <w:lvlJc w:val="left"/>
      <w:pPr>
        <w:ind w:left="5760" w:hanging="360"/>
      </w:pPr>
    </w:lvl>
    <w:lvl w:ilvl="8" w:tplc="565A1FD4" w:tentative="1">
      <w:start w:val="1"/>
      <w:numFmt w:val="lowerRoman"/>
      <w:lvlText w:val="%9."/>
      <w:lvlJc w:val="right"/>
      <w:pPr>
        <w:ind w:left="6480" w:hanging="180"/>
      </w:pPr>
    </w:lvl>
  </w:abstractNum>
  <w:abstractNum w:abstractNumId="10" w15:restartNumberingAfterBreak="0">
    <w:nsid w:val="687524EC"/>
    <w:multiLevelType w:val="hybridMultilevel"/>
    <w:tmpl w:val="C83AE318"/>
    <w:lvl w:ilvl="0" w:tplc="50565562">
      <w:start w:val="1"/>
      <w:numFmt w:val="bullet"/>
      <w:lvlText w:val=""/>
      <w:lvlJc w:val="left"/>
      <w:pPr>
        <w:ind w:left="720" w:hanging="360"/>
      </w:pPr>
      <w:rPr>
        <w:rFonts w:ascii="Symbol" w:hAnsi="Symbol" w:hint="default"/>
        <w:color w:val="7FC444"/>
      </w:rPr>
    </w:lvl>
    <w:lvl w:ilvl="1" w:tplc="1430CCD8" w:tentative="1">
      <w:start w:val="1"/>
      <w:numFmt w:val="bullet"/>
      <w:lvlText w:val="o"/>
      <w:lvlJc w:val="left"/>
      <w:pPr>
        <w:ind w:left="1440" w:hanging="360"/>
      </w:pPr>
      <w:rPr>
        <w:rFonts w:ascii="Courier New" w:hAnsi="Courier New" w:cs="Courier New" w:hint="default"/>
      </w:rPr>
    </w:lvl>
    <w:lvl w:ilvl="2" w:tplc="026E9A58" w:tentative="1">
      <w:start w:val="1"/>
      <w:numFmt w:val="bullet"/>
      <w:lvlText w:val=""/>
      <w:lvlJc w:val="left"/>
      <w:pPr>
        <w:ind w:left="2160" w:hanging="360"/>
      </w:pPr>
      <w:rPr>
        <w:rFonts w:ascii="Wingdings" w:hAnsi="Wingdings" w:hint="default"/>
      </w:rPr>
    </w:lvl>
    <w:lvl w:ilvl="3" w:tplc="A2503EC2" w:tentative="1">
      <w:start w:val="1"/>
      <w:numFmt w:val="bullet"/>
      <w:lvlText w:val=""/>
      <w:lvlJc w:val="left"/>
      <w:pPr>
        <w:ind w:left="2880" w:hanging="360"/>
      </w:pPr>
      <w:rPr>
        <w:rFonts w:ascii="Symbol" w:hAnsi="Symbol" w:hint="default"/>
      </w:rPr>
    </w:lvl>
    <w:lvl w:ilvl="4" w:tplc="F7807B94" w:tentative="1">
      <w:start w:val="1"/>
      <w:numFmt w:val="bullet"/>
      <w:lvlText w:val="o"/>
      <w:lvlJc w:val="left"/>
      <w:pPr>
        <w:ind w:left="3600" w:hanging="360"/>
      </w:pPr>
      <w:rPr>
        <w:rFonts w:ascii="Courier New" w:hAnsi="Courier New" w:cs="Courier New" w:hint="default"/>
      </w:rPr>
    </w:lvl>
    <w:lvl w:ilvl="5" w:tplc="61E862E0" w:tentative="1">
      <w:start w:val="1"/>
      <w:numFmt w:val="bullet"/>
      <w:lvlText w:val=""/>
      <w:lvlJc w:val="left"/>
      <w:pPr>
        <w:ind w:left="4320" w:hanging="360"/>
      </w:pPr>
      <w:rPr>
        <w:rFonts w:ascii="Wingdings" w:hAnsi="Wingdings" w:hint="default"/>
      </w:rPr>
    </w:lvl>
    <w:lvl w:ilvl="6" w:tplc="9A3A4060" w:tentative="1">
      <w:start w:val="1"/>
      <w:numFmt w:val="bullet"/>
      <w:lvlText w:val=""/>
      <w:lvlJc w:val="left"/>
      <w:pPr>
        <w:ind w:left="5040" w:hanging="360"/>
      </w:pPr>
      <w:rPr>
        <w:rFonts w:ascii="Symbol" w:hAnsi="Symbol" w:hint="default"/>
      </w:rPr>
    </w:lvl>
    <w:lvl w:ilvl="7" w:tplc="F884A64A" w:tentative="1">
      <w:start w:val="1"/>
      <w:numFmt w:val="bullet"/>
      <w:lvlText w:val="o"/>
      <w:lvlJc w:val="left"/>
      <w:pPr>
        <w:ind w:left="5760" w:hanging="360"/>
      </w:pPr>
      <w:rPr>
        <w:rFonts w:ascii="Courier New" w:hAnsi="Courier New" w:cs="Courier New" w:hint="default"/>
      </w:rPr>
    </w:lvl>
    <w:lvl w:ilvl="8" w:tplc="E99E069E"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649ACF68">
      <w:start w:val="1"/>
      <w:numFmt w:val="bullet"/>
      <w:lvlText w:val=""/>
      <w:lvlJc w:val="left"/>
      <w:pPr>
        <w:ind w:left="720" w:hanging="360"/>
      </w:pPr>
      <w:rPr>
        <w:rFonts w:ascii="Symbol" w:hAnsi="Symbol" w:hint="default"/>
        <w:color w:val="7FC444"/>
      </w:rPr>
    </w:lvl>
    <w:lvl w:ilvl="1" w:tplc="3EB282C4" w:tentative="1">
      <w:start w:val="1"/>
      <w:numFmt w:val="bullet"/>
      <w:lvlText w:val="o"/>
      <w:lvlJc w:val="left"/>
      <w:pPr>
        <w:ind w:left="1440" w:hanging="360"/>
      </w:pPr>
      <w:rPr>
        <w:rFonts w:ascii="Courier New" w:hAnsi="Courier New" w:cs="Courier New" w:hint="default"/>
      </w:rPr>
    </w:lvl>
    <w:lvl w:ilvl="2" w:tplc="06C8A9A8" w:tentative="1">
      <w:start w:val="1"/>
      <w:numFmt w:val="bullet"/>
      <w:lvlText w:val=""/>
      <w:lvlJc w:val="left"/>
      <w:pPr>
        <w:ind w:left="2160" w:hanging="360"/>
      </w:pPr>
      <w:rPr>
        <w:rFonts w:ascii="Wingdings" w:hAnsi="Wingdings" w:hint="default"/>
      </w:rPr>
    </w:lvl>
    <w:lvl w:ilvl="3" w:tplc="122EC944" w:tentative="1">
      <w:start w:val="1"/>
      <w:numFmt w:val="bullet"/>
      <w:lvlText w:val=""/>
      <w:lvlJc w:val="left"/>
      <w:pPr>
        <w:ind w:left="2880" w:hanging="360"/>
      </w:pPr>
      <w:rPr>
        <w:rFonts w:ascii="Symbol" w:hAnsi="Symbol" w:hint="default"/>
      </w:rPr>
    </w:lvl>
    <w:lvl w:ilvl="4" w:tplc="B37872BC" w:tentative="1">
      <w:start w:val="1"/>
      <w:numFmt w:val="bullet"/>
      <w:lvlText w:val="o"/>
      <w:lvlJc w:val="left"/>
      <w:pPr>
        <w:ind w:left="3600" w:hanging="360"/>
      </w:pPr>
      <w:rPr>
        <w:rFonts w:ascii="Courier New" w:hAnsi="Courier New" w:cs="Courier New" w:hint="default"/>
      </w:rPr>
    </w:lvl>
    <w:lvl w:ilvl="5" w:tplc="FC829296" w:tentative="1">
      <w:start w:val="1"/>
      <w:numFmt w:val="bullet"/>
      <w:lvlText w:val=""/>
      <w:lvlJc w:val="left"/>
      <w:pPr>
        <w:ind w:left="4320" w:hanging="360"/>
      </w:pPr>
      <w:rPr>
        <w:rFonts w:ascii="Wingdings" w:hAnsi="Wingdings" w:hint="default"/>
      </w:rPr>
    </w:lvl>
    <w:lvl w:ilvl="6" w:tplc="EBBE7EF0" w:tentative="1">
      <w:start w:val="1"/>
      <w:numFmt w:val="bullet"/>
      <w:lvlText w:val=""/>
      <w:lvlJc w:val="left"/>
      <w:pPr>
        <w:ind w:left="5040" w:hanging="360"/>
      </w:pPr>
      <w:rPr>
        <w:rFonts w:ascii="Symbol" w:hAnsi="Symbol" w:hint="default"/>
      </w:rPr>
    </w:lvl>
    <w:lvl w:ilvl="7" w:tplc="46CA4862" w:tentative="1">
      <w:start w:val="1"/>
      <w:numFmt w:val="bullet"/>
      <w:lvlText w:val="o"/>
      <w:lvlJc w:val="left"/>
      <w:pPr>
        <w:ind w:left="5760" w:hanging="360"/>
      </w:pPr>
      <w:rPr>
        <w:rFonts w:ascii="Courier New" w:hAnsi="Courier New" w:cs="Courier New" w:hint="default"/>
      </w:rPr>
    </w:lvl>
    <w:lvl w:ilvl="8" w:tplc="5D7E1C8C"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D0387D8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DB2BFFC" w:tentative="1">
      <w:start w:val="1"/>
      <w:numFmt w:val="bullet"/>
      <w:lvlText w:val="o"/>
      <w:lvlJc w:val="left"/>
      <w:pPr>
        <w:tabs>
          <w:tab w:val="num" w:pos="1440"/>
        </w:tabs>
        <w:ind w:left="1440" w:hanging="360"/>
      </w:pPr>
      <w:rPr>
        <w:rFonts w:ascii="Courier New" w:hAnsi="Courier New" w:hint="default"/>
      </w:rPr>
    </w:lvl>
    <w:lvl w:ilvl="2" w:tplc="A1F48DBA" w:tentative="1">
      <w:start w:val="1"/>
      <w:numFmt w:val="bullet"/>
      <w:lvlText w:val=""/>
      <w:lvlJc w:val="left"/>
      <w:pPr>
        <w:tabs>
          <w:tab w:val="num" w:pos="2160"/>
        </w:tabs>
        <w:ind w:left="2160" w:hanging="360"/>
      </w:pPr>
      <w:rPr>
        <w:rFonts w:ascii="Wingdings" w:hAnsi="Wingdings" w:hint="default"/>
      </w:rPr>
    </w:lvl>
    <w:lvl w:ilvl="3" w:tplc="B99C37AE" w:tentative="1">
      <w:start w:val="1"/>
      <w:numFmt w:val="bullet"/>
      <w:lvlText w:val=""/>
      <w:lvlJc w:val="left"/>
      <w:pPr>
        <w:tabs>
          <w:tab w:val="num" w:pos="2880"/>
        </w:tabs>
        <w:ind w:left="2880" w:hanging="360"/>
      </w:pPr>
      <w:rPr>
        <w:rFonts w:ascii="Symbol" w:hAnsi="Symbol" w:hint="default"/>
      </w:rPr>
    </w:lvl>
    <w:lvl w:ilvl="4" w:tplc="5860D15A" w:tentative="1">
      <w:start w:val="1"/>
      <w:numFmt w:val="bullet"/>
      <w:lvlText w:val="o"/>
      <w:lvlJc w:val="left"/>
      <w:pPr>
        <w:tabs>
          <w:tab w:val="num" w:pos="3600"/>
        </w:tabs>
        <w:ind w:left="3600" w:hanging="360"/>
      </w:pPr>
      <w:rPr>
        <w:rFonts w:ascii="Courier New" w:hAnsi="Courier New" w:hint="default"/>
      </w:rPr>
    </w:lvl>
    <w:lvl w:ilvl="5" w:tplc="F1027FCA" w:tentative="1">
      <w:start w:val="1"/>
      <w:numFmt w:val="bullet"/>
      <w:lvlText w:val=""/>
      <w:lvlJc w:val="left"/>
      <w:pPr>
        <w:tabs>
          <w:tab w:val="num" w:pos="4320"/>
        </w:tabs>
        <w:ind w:left="4320" w:hanging="360"/>
      </w:pPr>
      <w:rPr>
        <w:rFonts w:ascii="Wingdings" w:hAnsi="Wingdings" w:hint="default"/>
      </w:rPr>
    </w:lvl>
    <w:lvl w:ilvl="6" w:tplc="07CED04A" w:tentative="1">
      <w:start w:val="1"/>
      <w:numFmt w:val="bullet"/>
      <w:lvlText w:val=""/>
      <w:lvlJc w:val="left"/>
      <w:pPr>
        <w:tabs>
          <w:tab w:val="num" w:pos="5040"/>
        </w:tabs>
        <w:ind w:left="5040" w:hanging="360"/>
      </w:pPr>
      <w:rPr>
        <w:rFonts w:ascii="Symbol" w:hAnsi="Symbol" w:hint="default"/>
      </w:rPr>
    </w:lvl>
    <w:lvl w:ilvl="7" w:tplc="20AA9EE6" w:tentative="1">
      <w:start w:val="1"/>
      <w:numFmt w:val="bullet"/>
      <w:lvlText w:val="o"/>
      <w:lvlJc w:val="left"/>
      <w:pPr>
        <w:tabs>
          <w:tab w:val="num" w:pos="5760"/>
        </w:tabs>
        <w:ind w:left="5760" w:hanging="360"/>
      </w:pPr>
      <w:rPr>
        <w:rFonts w:ascii="Courier New" w:hAnsi="Courier New" w:hint="default"/>
      </w:rPr>
    </w:lvl>
    <w:lvl w:ilvl="8" w:tplc="500EBDE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10"/>
  </w:num>
  <w:num w:numId="5">
    <w:abstractNumId w:val="7"/>
  </w:num>
  <w:num w:numId="6">
    <w:abstractNumId w:val="2"/>
  </w:num>
  <w:num w:numId="7">
    <w:abstractNumId w:val="6"/>
  </w:num>
  <w:num w:numId="8">
    <w:abstractNumId w:val="9"/>
  </w:num>
  <w:num w:numId="9">
    <w:abstractNumId w:val="1"/>
  </w:num>
  <w:num w:numId="10">
    <w:abstractNumId w:val="4"/>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0B"/>
    <w:rsid w:val="00237A0B"/>
    <w:rsid w:val="005D284C"/>
    <w:rsid w:val="009C5C2F"/>
    <w:rsid w:val="009D6920"/>
    <w:rsid w:val="00A267E6"/>
    <w:rsid w:val="00D248C7"/>
    <w:rsid w:val="00F2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1C7C"/>
  <w15:docId w15:val="{FC161D54-4E91-4072-A749-2F56E2BE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DB481A-D07F-4D99-BEC0-2DD3063E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21</cp:revision>
  <cp:lastPrinted>2014-03-21T13:56:00Z</cp:lastPrinted>
  <dcterms:created xsi:type="dcterms:W3CDTF">2021-01-25T09:54:00Z</dcterms:created>
  <dcterms:modified xsi:type="dcterms:W3CDTF">2021-07-06T09:07:00Z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Climate Emergency Action Plan</vt:lpwstr>
  </property>
  <property fmtid="{D5CDD505-2E9C-101B-9397-08002B2CF9AE}" pid="4" name="LeadDirector">
    <vt:lpwstr>Director of Communities
</vt:lpwstr>
  </property>
  <property fmtid="{D5CDD505-2E9C-101B-9397-08002B2CF9AE}" pid="5" name="LeadMember">
    <vt:lpwstr>Deputy Leader and Cabinet Member (Health and Wellbeing)
</vt:lpwstr>
  </property>
  <property fmtid="{D5CDD505-2E9C-101B-9397-08002B2CF9AE}" pid="6" name="LeadOfficer">
    <vt:lpwstr>Neil Martin
Neil Martin</vt:lpwstr>
  </property>
  <property fmtid="{D5CDD505-2E9C-101B-9397-08002B2CF9AE}" pid="7" name="LeadOfficerEmail">
    <vt:lpwstr>nmartin@southribble.gov.uk</vt:lpwstr>
  </property>
  <property fmtid="{D5CDD505-2E9C-101B-9397-08002B2CF9AE}" pid="8" name="LeadOfficerPost">
    <vt:lpwstr>Senior Environmental Health Officer</vt:lpwstr>
  </property>
  <property fmtid="{D5CDD505-2E9C-101B-9397-08002B2CF9AE}" pid="9" name="MeetingDate">
    <vt:lpwstr>Monday, 14 June 2021</vt:lpwstr>
  </property>
</Properties>
</file>